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90" w:rsidRPr="00505B3C" w:rsidRDefault="0063788A" w:rsidP="00830390">
      <w:pPr>
        <w:ind w:left="2835"/>
        <w:rPr>
          <w:b/>
          <w:bCs/>
          <w:color w:val="FF0000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RECURSO.</w:t>
      </w:r>
      <w:r w:rsidR="0062758A">
        <w:rPr>
          <w:b/>
          <w:sz w:val="22"/>
          <w:szCs w:val="22"/>
        </w:rPr>
        <w:t xml:space="preserve"> </w:t>
      </w:r>
      <w:r w:rsidR="009F5462">
        <w:rPr>
          <w:b/>
          <w:sz w:val="22"/>
          <w:szCs w:val="22"/>
        </w:rPr>
        <w:t xml:space="preserve">INDISPONIBILIDADE DA INFORMAÇÃO E INDICAÇÃO, PELO ÓRGÃO DEMANDADO, DE QUAL ÓRGÃO OU ENTIDADE DETERIA A INFORMAÇÃO REQUERIDA. LEGALIDADE. Uma vez que o órgão demandado adotou a conduta prevista </w:t>
      </w:r>
      <w:r w:rsidR="00073DC5">
        <w:rPr>
          <w:b/>
          <w:sz w:val="22"/>
          <w:szCs w:val="22"/>
        </w:rPr>
        <w:t>no inciso</w:t>
      </w:r>
      <w:r w:rsidR="00E90037">
        <w:rPr>
          <w:b/>
          <w:sz w:val="22"/>
          <w:szCs w:val="22"/>
        </w:rPr>
        <w:t xml:space="preserve"> </w:t>
      </w:r>
      <w:r w:rsidR="00E90037" w:rsidRPr="00E90037">
        <w:rPr>
          <w:b/>
          <w:sz w:val="22"/>
          <w:szCs w:val="22"/>
        </w:rPr>
        <w:t xml:space="preserve">III do § 1º do art. 9º do </w:t>
      </w:r>
      <w:r w:rsidR="00073DC5">
        <w:rPr>
          <w:b/>
          <w:sz w:val="22"/>
          <w:szCs w:val="22"/>
        </w:rPr>
        <w:t>Decreto E</w:t>
      </w:r>
      <w:r w:rsidR="00E90037" w:rsidRPr="00E90037">
        <w:rPr>
          <w:b/>
          <w:sz w:val="22"/>
          <w:szCs w:val="22"/>
        </w:rPr>
        <w:t xml:space="preserve">stadual nº 49.111/2012 e </w:t>
      </w:r>
      <w:r w:rsidR="00073DC5">
        <w:rPr>
          <w:b/>
          <w:sz w:val="22"/>
          <w:szCs w:val="22"/>
        </w:rPr>
        <w:t>no inciso</w:t>
      </w:r>
      <w:r w:rsidR="00E90037">
        <w:rPr>
          <w:b/>
          <w:sz w:val="22"/>
          <w:szCs w:val="22"/>
        </w:rPr>
        <w:t xml:space="preserve"> </w:t>
      </w:r>
      <w:r w:rsidR="009E2630">
        <w:rPr>
          <w:b/>
          <w:sz w:val="22"/>
          <w:szCs w:val="22"/>
        </w:rPr>
        <w:t>III do § 1º do art. 11 da Lei Federal</w:t>
      </w:r>
      <w:r w:rsidR="00E90037" w:rsidRPr="00E90037">
        <w:rPr>
          <w:b/>
          <w:sz w:val="22"/>
          <w:szCs w:val="22"/>
        </w:rPr>
        <w:t xml:space="preserve"> nº 12.527/2011</w:t>
      </w:r>
      <w:r w:rsidR="00E90037">
        <w:rPr>
          <w:b/>
          <w:sz w:val="22"/>
          <w:szCs w:val="22"/>
        </w:rPr>
        <w:t>, qual seja, a de comunicar que não po</w:t>
      </w:r>
      <w:r w:rsidR="00E90037">
        <w:rPr>
          <w:b/>
          <w:sz w:val="22"/>
          <w:szCs w:val="22"/>
        </w:rPr>
        <w:t>s</w:t>
      </w:r>
      <w:r w:rsidR="00E90037">
        <w:rPr>
          <w:b/>
          <w:sz w:val="22"/>
          <w:szCs w:val="22"/>
        </w:rPr>
        <w:t xml:space="preserve">sui a informação e indicar o órgão ou entidade que, segundo o seu entendimento, a deteria, nada há para ser reparado nesse </w:t>
      </w:r>
      <w:r w:rsidR="00E90037" w:rsidRPr="005816AF">
        <w:rPr>
          <w:b/>
          <w:color w:val="000000" w:themeColor="text1"/>
          <w:sz w:val="22"/>
          <w:szCs w:val="22"/>
        </w:rPr>
        <w:t xml:space="preserve">particular. </w:t>
      </w:r>
      <w:r w:rsidR="00073DC5" w:rsidRPr="005816AF">
        <w:rPr>
          <w:b/>
          <w:color w:val="000000" w:themeColor="text1"/>
          <w:sz w:val="22"/>
          <w:szCs w:val="22"/>
        </w:rPr>
        <w:t>NEGADO PROVIMENTO AO RECURSO</w:t>
      </w:r>
      <w:r w:rsidR="00E90037" w:rsidRPr="005816AF">
        <w:rPr>
          <w:b/>
          <w:color w:val="000000" w:themeColor="text1"/>
          <w:sz w:val="22"/>
          <w:szCs w:val="22"/>
        </w:rPr>
        <w:t>.</w:t>
      </w:r>
    </w:p>
    <w:p w:rsidR="00830390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>
        <w:tc>
          <w:tcPr>
            <w:tcW w:w="4322" w:type="dxa"/>
          </w:tcPr>
          <w:p w:rsidR="00830390" w:rsidRDefault="0063788A" w:rsidP="00830390">
            <w:pPr>
              <w:pStyle w:val="DadosCadastrais"/>
            </w:pPr>
            <w:r>
              <w:t>RECURSO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  <w:tr w:rsidR="00830390">
        <w:tc>
          <w:tcPr>
            <w:tcW w:w="4322" w:type="dxa"/>
          </w:tcPr>
          <w:p w:rsidR="00830390" w:rsidRDefault="0063788A" w:rsidP="00830390">
            <w:pPr>
              <w:pStyle w:val="DadosCadastrais"/>
            </w:pPr>
            <w:r>
              <w:t xml:space="preserve">DEMANDA </w:t>
            </w:r>
            <w:r w:rsidR="00830390">
              <w:t xml:space="preserve">Nº </w:t>
            </w:r>
            <w:r w:rsidR="000A0B6F">
              <w:t>17.865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763E78" w:rsidP="00F6656F">
            <w:pPr>
              <w:pStyle w:val="DadosCadastrais"/>
            </w:pPr>
            <w:r>
              <w:t xml:space="preserve">            </w:t>
            </w:r>
            <w:r w:rsidR="00F6656F">
              <w:t xml:space="preserve">                                      </w:t>
            </w:r>
            <w:r w:rsidR="0063788A">
              <w:t>SE</w:t>
            </w:r>
            <w:r w:rsidR="00F6656F">
              <w:t>duc</w:t>
            </w:r>
          </w:p>
        </w:tc>
      </w:tr>
      <w:tr w:rsidR="00830390">
        <w:tc>
          <w:tcPr>
            <w:tcW w:w="4322" w:type="dxa"/>
          </w:tcPr>
          <w:p w:rsidR="00830390" w:rsidRDefault="004E67EB" w:rsidP="00830390">
            <w:pPr>
              <w:pStyle w:val="DadosCadastrais"/>
            </w:pPr>
            <w:r>
              <w:t>fabiana smith</w:t>
            </w:r>
            <w:r w:rsidR="00830390">
              <w:t xml:space="preserve"> 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63788A" w:rsidP="00C7765B">
            <w:pPr>
              <w:pStyle w:val="DadosCadastrais"/>
              <w:jc w:val="right"/>
            </w:pPr>
            <w:r>
              <w:t>RECORRENTE</w:t>
            </w:r>
          </w:p>
        </w:tc>
      </w:tr>
      <w:tr w:rsidR="00830390">
        <w:tc>
          <w:tcPr>
            <w:tcW w:w="4322" w:type="dxa"/>
          </w:tcPr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</w:tbl>
    <w:p w:rsidR="00830390" w:rsidRDefault="00830390" w:rsidP="00830390"/>
    <w:p w:rsidR="00830390" w:rsidRPr="00830390" w:rsidRDefault="0063788A" w:rsidP="00830390">
      <w:pPr>
        <w:pStyle w:val="TtuloPrincipal"/>
      </w:pPr>
      <w:r>
        <w:t>DECISÃO</w:t>
      </w:r>
    </w:p>
    <w:p w:rsidR="00830390" w:rsidRDefault="0063788A" w:rsidP="00154F63">
      <w:pPr>
        <w:pStyle w:val="PargrafoNormal"/>
        <w:spacing w:after="0"/>
      </w:pPr>
      <w:r>
        <w:t>Vista, relatada</w:t>
      </w:r>
      <w:r w:rsidR="00830390">
        <w:t xml:space="preserve"> e discutid</w:t>
      </w:r>
      <w:r>
        <w:t>a</w:t>
      </w:r>
      <w:r w:rsidR="00830390">
        <w:t xml:space="preserve"> </w:t>
      </w:r>
      <w:r>
        <w:t>a</w:t>
      </w:r>
      <w:r w:rsidR="00830390">
        <w:t xml:space="preserve"> </w:t>
      </w:r>
      <w:r>
        <w:t>demanda</w:t>
      </w:r>
      <w:r w:rsidR="0062758A">
        <w:t>.</w:t>
      </w:r>
    </w:p>
    <w:p w:rsidR="00505B3C" w:rsidRPr="00283CAC" w:rsidRDefault="009F5462" w:rsidP="00283CAC">
      <w:pPr>
        <w:pStyle w:val="PargrafoNormal"/>
        <w:spacing w:after="0"/>
        <w:rPr>
          <w:color w:val="FF0000"/>
        </w:rPr>
      </w:pPr>
      <w:r>
        <w:t xml:space="preserve">Acordam </w:t>
      </w:r>
      <w:r w:rsidRPr="00830390">
        <w:t xml:space="preserve">os </w:t>
      </w:r>
      <w:r>
        <w:t>integrantes da Comissão Mista de Reavaliação de I</w:t>
      </w:r>
      <w:r>
        <w:t>n</w:t>
      </w:r>
      <w:r>
        <w:t xml:space="preserve">formações – CMRI/RS, </w:t>
      </w:r>
      <w:r w:rsidRPr="005816AF">
        <w:rPr>
          <w:color w:val="000000" w:themeColor="text1"/>
        </w:rPr>
        <w:t>por unanimidade, em negar provimento ao recurso.</w:t>
      </w:r>
    </w:p>
    <w:p w:rsidR="00283CAC" w:rsidRPr="007F2BFE" w:rsidRDefault="00283CAC" w:rsidP="00283CAC">
      <w:pPr>
        <w:pStyle w:val="PargrafoNormal"/>
        <w:spacing w:after="0"/>
      </w:pPr>
      <w:r w:rsidRPr="007F2BFE">
        <w:t>Participaram do julgamento, além do signatário, os representantes da Subchefia de Ética, Controle Público e Transparência da Secretaria da Casa Civil/RS, da Secretaria de Planejamento, Governança e Gestão, da Secretaria da Fazenda/CAGE, da Secretaria de Modernização Administrativa e dos R</w:t>
      </w:r>
      <w:r w:rsidRPr="007F2BFE">
        <w:t>e</w:t>
      </w:r>
      <w:r w:rsidRPr="007F2BFE">
        <w:t>cursos Humanos/Arquivo Público do Estado, da Secretaria de Desenvolvimento Social, Trabalho, Justiça e Direitos Humanos, da Secretaria da Educação e da Secretaria da Saúde.</w:t>
      </w:r>
    </w:p>
    <w:p w:rsidR="00505B3C" w:rsidRDefault="00505B3C" w:rsidP="00283CAC">
      <w:pPr>
        <w:pStyle w:val="PargrafoNormal"/>
        <w:spacing w:after="0" w:line="240" w:lineRule="auto"/>
        <w:ind w:firstLine="0"/>
      </w:pPr>
    </w:p>
    <w:p w:rsidR="00283CAC" w:rsidRDefault="00283CAC" w:rsidP="00283CAC">
      <w:pPr>
        <w:pStyle w:val="PargrafoNormal"/>
        <w:spacing w:after="0" w:line="240" w:lineRule="auto"/>
        <w:ind w:firstLine="0"/>
      </w:pPr>
    </w:p>
    <w:p w:rsidR="00283CAC" w:rsidRDefault="00283CAC" w:rsidP="00283CAC">
      <w:pPr>
        <w:pStyle w:val="PargrafoNormal"/>
        <w:spacing w:after="0" w:line="240" w:lineRule="auto"/>
        <w:ind w:firstLine="0"/>
      </w:pPr>
    </w:p>
    <w:p w:rsidR="00283CAC" w:rsidRDefault="00283CAC" w:rsidP="00283CAC">
      <w:pPr>
        <w:pStyle w:val="PargrafoNormal"/>
        <w:spacing w:after="0" w:line="240" w:lineRule="auto"/>
        <w:ind w:firstLine="0"/>
      </w:pPr>
    </w:p>
    <w:p w:rsidR="00830390" w:rsidRDefault="000A0B6F" w:rsidP="00505B3C">
      <w:pPr>
        <w:pStyle w:val="PargrafoNormal"/>
        <w:spacing w:after="0" w:line="240" w:lineRule="auto"/>
        <w:ind w:firstLine="0"/>
        <w:jc w:val="center"/>
      </w:pPr>
      <w:r>
        <w:lastRenderedPageBreak/>
        <w:t>Porto Alegre, 06</w:t>
      </w:r>
      <w:r w:rsidR="00830390" w:rsidRPr="00830390">
        <w:t xml:space="preserve"> de </w:t>
      </w:r>
      <w:r>
        <w:t>fevereiro</w:t>
      </w:r>
      <w:r w:rsidR="00830390" w:rsidRPr="00830390">
        <w:t xml:space="preserve"> de 20</w:t>
      </w:r>
      <w:r w:rsidR="00A01C06">
        <w:t>1</w:t>
      </w:r>
      <w:r>
        <w:t>8</w:t>
      </w:r>
      <w:r w:rsidR="00830390" w:rsidRPr="00830390">
        <w:t>.</w:t>
      </w:r>
    </w:p>
    <w:p w:rsidR="00505B3C" w:rsidRPr="00830390" w:rsidRDefault="00505B3C" w:rsidP="00505B3C">
      <w:pPr>
        <w:pStyle w:val="PargrafoNormal"/>
        <w:spacing w:after="0" w:line="240" w:lineRule="auto"/>
        <w:ind w:firstLine="0"/>
        <w:jc w:val="center"/>
      </w:pPr>
    </w:p>
    <w:p w:rsidR="00830390" w:rsidRDefault="00830390" w:rsidP="00505B3C">
      <w:pPr>
        <w:jc w:val="center"/>
      </w:pPr>
    </w:p>
    <w:p w:rsidR="00830390" w:rsidRDefault="00830390" w:rsidP="00505B3C">
      <w:pPr>
        <w:jc w:val="center"/>
      </w:pPr>
    </w:p>
    <w:p w:rsidR="00A01C06" w:rsidRPr="00F77AF5" w:rsidRDefault="000A0B6F" w:rsidP="00505B3C">
      <w:pPr>
        <w:pStyle w:val="Assinatura"/>
        <w:rPr>
          <w:caps w:val="0"/>
        </w:rPr>
      </w:pPr>
      <w:r>
        <w:rPr>
          <w:caps w:val="0"/>
        </w:rPr>
        <w:t>PROCURADORIA-GERAL DO ESTADO</w:t>
      </w:r>
      <w:r w:rsidR="00633DCD">
        <w:rPr>
          <w:caps w:val="0"/>
        </w:rPr>
        <w:t>,</w:t>
      </w:r>
    </w:p>
    <w:p w:rsidR="00A01C06" w:rsidRPr="00F77AF5" w:rsidRDefault="00A01C06" w:rsidP="00505B3C">
      <w:pPr>
        <w:pStyle w:val="Assinatura"/>
        <w:rPr>
          <w:caps w:val="0"/>
        </w:rPr>
      </w:pPr>
      <w:r w:rsidRPr="00F77AF5">
        <w:rPr>
          <w:caps w:val="0"/>
        </w:rPr>
        <w:t>Re</w:t>
      </w:r>
      <w:r w:rsidR="00F6656F">
        <w:rPr>
          <w:caps w:val="0"/>
        </w:rPr>
        <w:t>l</w:t>
      </w:r>
      <w:r w:rsidRPr="00F77AF5">
        <w:rPr>
          <w:caps w:val="0"/>
        </w:rPr>
        <w:t>ator.</w:t>
      </w:r>
    </w:p>
    <w:p w:rsidR="00A01C06" w:rsidRPr="00F77AF5" w:rsidRDefault="00A01C06" w:rsidP="00154F63">
      <w:pPr>
        <w:pStyle w:val="Assinatura"/>
        <w:spacing w:line="360" w:lineRule="auto"/>
        <w:rPr>
          <w:caps w:val="0"/>
        </w:rPr>
      </w:pPr>
    </w:p>
    <w:p w:rsidR="00830390" w:rsidRDefault="00830390" w:rsidP="00154F63">
      <w:pPr>
        <w:spacing w:line="360" w:lineRule="auto"/>
      </w:pPr>
    </w:p>
    <w:p w:rsidR="00830390" w:rsidRDefault="00830390" w:rsidP="00154F63">
      <w:pPr>
        <w:pStyle w:val="TtuloPrincipal"/>
        <w:keepNext w:val="0"/>
        <w:spacing w:before="0" w:after="0"/>
      </w:pPr>
      <w:r>
        <w:t>RELATÓRIO</w:t>
      </w:r>
    </w:p>
    <w:p w:rsidR="00F6656F" w:rsidRDefault="000A0B6F" w:rsidP="00154F63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PROCURADORIA-GERAL DO ESTADO</w:t>
      </w:r>
      <w:r w:rsidR="00F6656F" w:rsidRPr="006041E4">
        <w:rPr>
          <w:u w:val="single"/>
        </w:rPr>
        <w:t xml:space="preserve"> </w:t>
      </w:r>
      <w:r w:rsidR="00F6656F">
        <w:rPr>
          <w:u w:val="single"/>
        </w:rPr>
        <w:t>(RElATOR</w:t>
      </w:r>
      <w:r w:rsidR="00F6656F" w:rsidRPr="00A06F82">
        <w:rPr>
          <w:u w:val="single"/>
        </w:rPr>
        <w:t>)</w:t>
      </w:r>
      <w:r w:rsidR="00F6656F" w:rsidRPr="00A06F82">
        <w:rPr>
          <w:b w:val="0"/>
          <w:caps w:val="0"/>
          <w:u w:val="single"/>
        </w:rPr>
        <w:t xml:space="preserve"> </w:t>
      </w:r>
      <w:r w:rsidR="00F6656F">
        <w:rPr>
          <w:b w:val="0"/>
          <w:caps w:val="0"/>
          <w:u w:val="single"/>
        </w:rPr>
        <w:t>–</w:t>
      </w:r>
    </w:p>
    <w:p w:rsidR="000A0B6F" w:rsidRPr="004A17BD" w:rsidRDefault="000A0B6F" w:rsidP="000A0B6F">
      <w:pPr>
        <w:spacing w:line="360" w:lineRule="auto"/>
        <w:ind w:firstLine="1418"/>
        <w:rPr>
          <w:b/>
          <w:color w:val="8064A2" w:themeColor="accent4"/>
        </w:rPr>
      </w:pPr>
      <w:r w:rsidRPr="004A17BD">
        <w:t>Trata-se de pedido de informação encaminhado por Fabiana Sm</w:t>
      </w:r>
      <w:r w:rsidRPr="004A17BD">
        <w:t>i</w:t>
      </w:r>
      <w:r w:rsidRPr="004A17BD">
        <w:t xml:space="preserve">th, em </w:t>
      </w:r>
      <w:r>
        <w:t>18/09/</w:t>
      </w:r>
      <w:r w:rsidRPr="004A17BD">
        <w:t>2017, via Serviço de Informação ao Cidadão – SIC, no qual solic</w:t>
      </w:r>
      <w:r w:rsidRPr="004A17BD">
        <w:t>i</w:t>
      </w:r>
      <w:r w:rsidRPr="004A17BD">
        <w:t xml:space="preserve">ta que lhe seja fornecida a cópia </w:t>
      </w:r>
      <w:r w:rsidRPr="004A17BD">
        <w:rPr>
          <w:color w:val="000000"/>
          <w:shd w:val="clear" w:color="auto" w:fill="FFFFFF"/>
        </w:rPr>
        <w:t xml:space="preserve">da RAIS </w:t>
      </w:r>
      <w:r>
        <w:rPr>
          <w:color w:val="000000"/>
          <w:shd w:val="clear" w:color="auto" w:fill="FFFFFF"/>
        </w:rPr>
        <w:t>relativa ao CNPJ nº 92</w:t>
      </w:r>
      <w:r w:rsidRPr="004A17B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941</w:t>
      </w:r>
      <w:r w:rsidRPr="004A17B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681/0001-00,</w:t>
      </w:r>
      <w:r w:rsidRPr="004A17BD">
        <w:rPr>
          <w:color w:val="000000"/>
          <w:shd w:val="clear" w:color="auto" w:fill="FFFFFF"/>
        </w:rPr>
        <w:t xml:space="preserve"> da </w:t>
      </w:r>
      <w:r>
        <w:rPr>
          <w:color w:val="000000"/>
          <w:shd w:val="clear" w:color="auto" w:fill="FFFFFF"/>
        </w:rPr>
        <w:t>SEDUC/RS</w:t>
      </w:r>
      <w:r w:rsidRPr="004A17BD">
        <w:rPr>
          <w:color w:val="000000"/>
          <w:shd w:val="clear" w:color="auto" w:fill="FFFFFF"/>
        </w:rPr>
        <w:t>, referente aos anos de 2012 a 201</w:t>
      </w:r>
      <w:r>
        <w:rPr>
          <w:color w:val="000000"/>
          <w:shd w:val="clear" w:color="auto" w:fill="FFFFFF"/>
        </w:rPr>
        <w:t>6</w:t>
      </w:r>
      <w:r w:rsidRPr="004A17BD">
        <w:rPr>
          <w:color w:val="000000"/>
          <w:shd w:val="clear" w:color="auto" w:fill="FFFFFF"/>
        </w:rPr>
        <w:t>.</w:t>
      </w:r>
    </w:p>
    <w:p w:rsidR="000E4762" w:rsidRPr="007F3E5A" w:rsidRDefault="00073DC5" w:rsidP="000E4762">
      <w:pPr>
        <w:pStyle w:val="PargrafoNormal"/>
        <w:spacing w:after="0"/>
        <w:rPr>
          <w:color w:val="000000" w:themeColor="text1"/>
        </w:rPr>
      </w:pPr>
      <w:r w:rsidRPr="007F3E5A">
        <w:rPr>
          <w:color w:val="000000" w:themeColor="text1"/>
        </w:rPr>
        <w:t xml:space="preserve">A SEDUC respondeu </w:t>
      </w:r>
      <w:r w:rsidR="004E67EB" w:rsidRPr="007F3E5A">
        <w:rPr>
          <w:color w:val="000000" w:themeColor="text1"/>
        </w:rPr>
        <w:t xml:space="preserve">em </w:t>
      </w:r>
      <w:r w:rsidR="00B12F8D" w:rsidRPr="007F3E5A">
        <w:rPr>
          <w:color w:val="000000" w:themeColor="text1"/>
        </w:rPr>
        <w:t>1</w:t>
      </w:r>
      <w:r w:rsidR="000A0B6F">
        <w:rPr>
          <w:color w:val="000000" w:themeColor="text1"/>
        </w:rPr>
        <w:t>9/10</w:t>
      </w:r>
      <w:r w:rsidR="00B12F8D" w:rsidRPr="007F3E5A">
        <w:rPr>
          <w:color w:val="000000" w:themeColor="text1"/>
        </w:rPr>
        <w:t>/2017</w:t>
      </w:r>
      <w:r w:rsidRPr="007F3E5A">
        <w:rPr>
          <w:color w:val="000000" w:themeColor="text1"/>
        </w:rPr>
        <w:t>, sendo que na ocasião e</w:t>
      </w:r>
      <w:r w:rsidRPr="007F3E5A">
        <w:rPr>
          <w:color w:val="000000" w:themeColor="text1"/>
        </w:rPr>
        <w:t>s</w:t>
      </w:r>
      <w:r w:rsidRPr="007F3E5A">
        <w:rPr>
          <w:color w:val="000000" w:themeColor="text1"/>
        </w:rPr>
        <w:t xml:space="preserve">clareceu </w:t>
      </w:r>
      <w:r w:rsidR="00B12F8D" w:rsidRPr="007F3E5A">
        <w:rPr>
          <w:color w:val="000000" w:themeColor="text1"/>
        </w:rPr>
        <w:t xml:space="preserve">à demandante que </w:t>
      </w:r>
      <w:r w:rsidR="000E4762" w:rsidRPr="007F3E5A">
        <w:rPr>
          <w:color w:val="000000" w:themeColor="text1"/>
        </w:rPr>
        <w:t>o órgão responsável pela informação requerida seria a Secretaria da Fazenda – SEFAZ.</w:t>
      </w:r>
    </w:p>
    <w:p w:rsidR="000E4762" w:rsidRDefault="000E4762" w:rsidP="00C96B9F">
      <w:pPr>
        <w:pStyle w:val="PargrafoNormal"/>
        <w:spacing w:after="0"/>
      </w:pPr>
      <w:r>
        <w:t xml:space="preserve">Inconformada, a demandante pediu </w:t>
      </w:r>
      <w:r w:rsidR="004E67EB">
        <w:t xml:space="preserve">reexame </w:t>
      </w:r>
      <w:r>
        <w:t xml:space="preserve">no dia </w:t>
      </w:r>
      <w:r w:rsidR="000A0B6F">
        <w:t>24/10</w:t>
      </w:r>
      <w:r w:rsidR="004E67EB">
        <w:t>/2017</w:t>
      </w:r>
      <w:r w:rsidR="001A035F">
        <w:t xml:space="preserve">, </w:t>
      </w:r>
      <w:r w:rsidR="005A2F0E">
        <w:t>sob o fundamento de</w:t>
      </w:r>
      <w:r w:rsidR="000A0B6F">
        <w:t xml:space="preserve"> que teria feito o mesmo pedido à SUEPRO e esta lhe t</w:t>
      </w:r>
      <w:r w:rsidR="000A0B6F">
        <w:t>e</w:t>
      </w:r>
      <w:r w:rsidR="000A0B6F">
        <w:t>ria resp</w:t>
      </w:r>
      <w:r w:rsidR="00283CAC">
        <w:t>ondido diretamente, até porque seria</w:t>
      </w:r>
      <w:r w:rsidR="000A0B6F">
        <w:t xml:space="preserve"> obrigação de toda empresa públ</w:t>
      </w:r>
      <w:r w:rsidR="000A0B6F">
        <w:t>i</w:t>
      </w:r>
      <w:r w:rsidR="000A0B6F">
        <w:t>ca ou privada manter seus registros contábeis atualizados e em ordem, não havendo como a SEDUC não possuir a informação ou necessitar repassar o pedido</w:t>
      </w:r>
      <w:r>
        <w:t>.</w:t>
      </w:r>
    </w:p>
    <w:p w:rsidR="007D6064" w:rsidRDefault="007D6064" w:rsidP="00C96B9F">
      <w:pPr>
        <w:pStyle w:val="PargrafoNormal"/>
        <w:spacing w:after="0"/>
      </w:pPr>
      <w:r>
        <w:t>O pedid</w:t>
      </w:r>
      <w:r w:rsidR="000A0B6F">
        <w:t>o de reexame foi respondido em 06/11</w:t>
      </w:r>
      <w:r>
        <w:t>/2017, ratificando a resposta anterior.</w:t>
      </w:r>
    </w:p>
    <w:p w:rsidR="00E31931" w:rsidRDefault="00193801" w:rsidP="00154F63">
      <w:pPr>
        <w:pStyle w:val="PargrafoNormal"/>
        <w:spacing w:after="0"/>
      </w:pPr>
      <w:r>
        <w:t>N</w:t>
      </w:r>
      <w:r w:rsidR="00C96B9F">
        <w:t xml:space="preserve">ão conformada, </w:t>
      </w:r>
      <w:r w:rsidR="009F5D9B">
        <w:t xml:space="preserve">a recorrente </w:t>
      </w:r>
      <w:r w:rsidR="00C96B9F">
        <w:t xml:space="preserve">interpôs recurso em </w:t>
      </w:r>
      <w:r w:rsidR="000A0B6F">
        <w:t>12</w:t>
      </w:r>
      <w:r w:rsidR="00C96B9F">
        <w:t>/</w:t>
      </w:r>
      <w:r w:rsidR="000A0B6F">
        <w:t>11</w:t>
      </w:r>
      <w:r w:rsidR="00C96B9F">
        <w:t xml:space="preserve">/2017, </w:t>
      </w:r>
      <w:r w:rsidR="000A0B6F">
        <w:t>reiterando os argumentos do seu pedido de reexame.</w:t>
      </w:r>
    </w:p>
    <w:p w:rsidR="00830390" w:rsidRDefault="00EB44B6" w:rsidP="00154F63">
      <w:pPr>
        <w:pStyle w:val="PargrafoNormal"/>
        <w:spacing w:after="0"/>
      </w:pPr>
      <w:r>
        <w:t xml:space="preserve">Veio o recurso </w:t>
      </w:r>
      <w:r w:rsidR="00830390">
        <w:t>a est</w:t>
      </w:r>
      <w:r>
        <w:t>a</w:t>
      </w:r>
      <w:r w:rsidR="00830390">
        <w:t xml:space="preserve"> </w:t>
      </w:r>
      <w:r>
        <w:t>CMRI/RS</w:t>
      </w:r>
      <w:r w:rsidR="00830390">
        <w:t>.</w:t>
      </w:r>
    </w:p>
    <w:p w:rsidR="00830390" w:rsidRDefault="00830390" w:rsidP="00154F63">
      <w:pPr>
        <w:pStyle w:val="PargrafoNormal"/>
        <w:spacing w:after="0"/>
      </w:pPr>
      <w:r>
        <w:t xml:space="preserve">Após, </w:t>
      </w:r>
      <w:r w:rsidR="00EB44B6">
        <w:t>foi a mim distribuído</w:t>
      </w:r>
      <w:r>
        <w:t xml:space="preserve"> para julgamento.</w:t>
      </w:r>
    </w:p>
    <w:p w:rsidR="00830390" w:rsidRDefault="00830390" w:rsidP="00154F63">
      <w:pPr>
        <w:pStyle w:val="PargrafoNormal"/>
        <w:spacing w:after="0"/>
      </w:pPr>
      <w:r>
        <w:t>É o relatório.</w:t>
      </w:r>
    </w:p>
    <w:p w:rsidR="00193801" w:rsidRDefault="00193801" w:rsidP="00154F63">
      <w:pPr>
        <w:pStyle w:val="PargrafoNormal"/>
        <w:spacing w:after="0"/>
      </w:pPr>
    </w:p>
    <w:p w:rsidR="00830390" w:rsidRDefault="00830390" w:rsidP="00154F63">
      <w:pPr>
        <w:pStyle w:val="TtuloPrincipal"/>
        <w:keepNext w:val="0"/>
        <w:spacing w:before="0" w:after="0"/>
      </w:pPr>
      <w:r>
        <w:t>VOTOS</w:t>
      </w:r>
    </w:p>
    <w:p w:rsidR="00A06F82" w:rsidRDefault="000A0B6F" w:rsidP="00154F63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 xml:space="preserve">PROCURADORIA-GERAL DO ESTADO </w:t>
      </w:r>
      <w:r w:rsidR="006041E4">
        <w:rPr>
          <w:u w:val="single"/>
        </w:rPr>
        <w:t>(RE</w:t>
      </w:r>
      <w:r w:rsidR="00F6656F">
        <w:rPr>
          <w:u w:val="single"/>
        </w:rPr>
        <w:t>l</w:t>
      </w:r>
      <w:r w:rsidR="006041E4">
        <w:rPr>
          <w:u w:val="single"/>
        </w:rPr>
        <w:t>ATOR</w:t>
      </w:r>
      <w:r w:rsidR="00A06F82" w:rsidRPr="00A06F82">
        <w:rPr>
          <w:u w:val="single"/>
        </w:rPr>
        <w:t>)</w:t>
      </w:r>
      <w:r w:rsidR="00A06F82" w:rsidRPr="00A06F82">
        <w:rPr>
          <w:b w:val="0"/>
          <w:caps w:val="0"/>
          <w:u w:val="single"/>
        </w:rPr>
        <w:t xml:space="preserve"> </w:t>
      </w:r>
      <w:r w:rsidR="006041E4">
        <w:rPr>
          <w:b w:val="0"/>
          <w:caps w:val="0"/>
          <w:u w:val="single"/>
        </w:rPr>
        <w:t>–</w:t>
      </w:r>
      <w:r w:rsidR="00A06F82" w:rsidRPr="00830390">
        <w:rPr>
          <w:b w:val="0"/>
          <w:caps w:val="0"/>
        </w:rPr>
        <w:t xml:space="preserve"> </w:t>
      </w:r>
    </w:p>
    <w:p w:rsidR="006041E4" w:rsidRPr="006041E4" w:rsidRDefault="006041E4" w:rsidP="00154F63">
      <w:pPr>
        <w:suppressAutoHyphens/>
        <w:spacing w:line="360" w:lineRule="auto"/>
        <w:ind w:firstLine="1418"/>
        <w:rPr>
          <w:lang w:eastAsia="ar-SA"/>
        </w:rPr>
      </w:pPr>
      <w:r w:rsidRPr="006041E4">
        <w:rPr>
          <w:lang w:eastAsia="ar-SA"/>
        </w:rPr>
        <w:t>Eminentes Colegas.</w:t>
      </w:r>
    </w:p>
    <w:p w:rsidR="007D6064" w:rsidRDefault="007D6064" w:rsidP="00154F63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No pedido de recurso,</w:t>
      </w:r>
      <w:r w:rsidR="00A369BE">
        <w:rPr>
          <w:lang w:eastAsia="ar-SA"/>
        </w:rPr>
        <w:t xml:space="preserve"> os argumentos expendidos </w:t>
      </w:r>
      <w:r w:rsidR="00AC695B">
        <w:rPr>
          <w:lang w:eastAsia="ar-SA"/>
        </w:rPr>
        <w:t xml:space="preserve">pela recorrente </w:t>
      </w:r>
      <w:r w:rsidR="00A369BE">
        <w:rPr>
          <w:lang w:eastAsia="ar-SA"/>
        </w:rPr>
        <w:t xml:space="preserve">em nada auxiliam </w:t>
      </w:r>
      <w:r w:rsidR="00D230DF">
        <w:rPr>
          <w:lang w:eastAsia="ar-SA"/>
        </w:rPr>
        <w:t>n</w:t>
      </w:r>
      <w:r w:rsidR="00A369BE">
        <w:rPr>
          <w:lang w:eastAsia="ar-SA"/>
        </w:rPr>
        <w:t xml:space="preserve">o deslinde da questão, visto que, consoante </w:t>
      </w:r>
      <w:r w:rsidR="00073DC5">
        <w:rPr>
          <w:lang w:eastAsia="ar-SA"/>
        </w:rPr>
        <w:t>dispõe</w:t>
      </w:r>
      <w:r w:rsidR="00F90119">
        <w:rPr>
          <w:lang w:eastAsia="ar-SA"/>
        </w:rPr>
        <w:t>m</w:t>
      </w:r>
      <w:r w:rsidR="00073DC5">
        <w:rPr>
          <w:lang w:eastAsia="ar-SA"/>
        </w:rPr>
        <w:t xml:space="preserve"> o inciso III do § 1º do art. 9º do Decreto Estadual nº 49.111/2012 e o inciso III do § 1º do art. 11 da L</w:t>
      </w:r>
      <w:r w:rsidR="00A369BE">
        <w:rPr>
          <w:lang w:eastAsia="ar-SA"/>
        </w:rPr>
        <w:t>ei</w:t>
      </w:r>
      <w:r w:rsidR="00073DC5">
        <w:rPr>
          <w:lang w:eastAsia="ar-SA"/>
        </w:rPr>
        <w:t xml:space="preserve"> Federal</w:t>
      </w:r>
      <w:r w:rsidR="00A369BE">
        <w:rPr>
          <w:lang w:eastAsia="ar-SA"/>
        </w:rPr>
        <w:t xml:space="preserve"> nº 12.527/2011, o órgão que não dispuser da informação deverá </w:t>
      </w:r>
      <w:r w:rsidR="00145A54" w:rsidRPr="00CB526A">
        <w:rPr>
          <w:i/>
          <w:lang w:eastAsia="ar-SA"/>
        </w:rPr>
        <w:t>comunicar que não possui a informação</w:t>
      </w:r>
      <w:r w:rsidR="00CB526A">
        <w:rPr>
          <w:i/>
          <w:lang w:eastAsia="ar-SA"/>
        </w:rPr>
        <w:t xml:space="preserve"> e</w:t>
      </w:r>
      <w:r w:rsidR="00145A54" w:rsidRPr="00CB526A">
        <w:rPr>
          <w:i/>
          <w:lang w:eastAsia="ar-SA"/>
        </w:rPr>
        <w:t xml:space="preserve"> indicar, se for do seu conhecimento, o órgão ou a entidade que a detém</w:t>
      </w:r>
      <w:r w:rsidR="00CB526A">
        <w:rPr>
          <w:lang w:eastAsia="ar-SA"/>
        </w:rPr>
        <w:t>.</w:t>
      </w:r>
    </w:p>
    <w:p w:rsidR="00145A54" w:rsidRDefault="00145A54" w:rsidP="00154F63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No caso em tela, </w:t>
      </w:r>
      <w:r w:rsidR="00AC695B">
        <w:rPr>
          <w:lang w:eastAsia="ar-SA"/>
        </w:rPr>
        <w:t xml:space="preserve">tal </w:t>
      </w:r>
      <w:r>
        <w:rPr>
          <w:lang w:eastAsia="ar-SA"/>
        </w:rPr>
        <w:t xml:space="preserve">providência foi adotada pelo órgão requerido, o qual, alegando não dispor da informação, esclareceu à </w:t>
      </w:r>
      <w:r w:rsidR="00AC695B">
        <w:rPr>
          <w:lang w:eastAsia="ar-SA"/>
        </w:rPr>
        <w:t>demandante</w:t>
      </w:r>
      <w:r>
        <w:rPr>
          <w:lang w:eastAsia="ar-SA"/>
        </w:rPr>
        <w:t xml:space="preserve"> que ela deveria ingressar com </w:t>
      </w:r>
      <w:r w:rsidRPr="00073DC5">
        <w:rPr>
          <w:b/>
          <w:lang w:eastAsia="ar-SA"/>
        </w:rPr>
        <w:t>novo pedido</w:t>
      </w:r>
      <w:r>
        <w:rPr>
          <w:lang w:eastAsia="ar-SA"/>
        </w:rPr>
        <w:t>, desta vez direcionado à Secretaria da Fazenda –</w:t>
      </w:r>
      <w:r w:rsidR="00AC695B">
        <w:rPr>
          <w:lang w:eastAsia="ar-SA"/>
        </w:rPr>
        <w:t xml:space="preserve"> SEFAZ.</w:t>
      </w:r>
    </w:p>
    <w:p w:rsidR="00322A14" w:rsidRPr="0005379D" w:rsidRDefault="00C34607" w:rsidP="0005379D">
      <w:pPr>
        <w:suppressAutoHyphens/>
        <w:spacing w:line="360" w:lineRule="auto"/>
        <w:ind w:firstLine="1418"/>
        <w:rPr>
          <w:lang w:eastAsia="ar-SA"/>
        </w:rPr>
      </w:pPr>
      <w:r w:rsidRPr="00724B68">
        <w:rPr>
          <w:lang w:eastAsia="ar-SA"/>
        </w:rPr>
        <w:t xml:space="preserve">Desta feita, </w:t>
      </w:r>
      <w:r w:rsidR="00AC695B" w:rsidRPr="00724B68">
        <w:rPr>
          <w:lang w:eastAsia="ar-SA"/>
        </w:rPr>
        <w:t xml:space="preserve">em estando </w:t>
      </w:r>
      <w:r w:rsidR="00A9453D" w:rsidRPr="00724B68">
        <w:rPr>
          <w:lang w:eastAsia="ar-SA"/>
        </w:rPr>
        <w:t xml:space="preserve">ambas </w:t>
      </w:r>
      <w:r w:rsidR="00AC695B" w:rsidRPr="00724B68">
        <w:rPr>
          <w:lang w:eastAsia="ar-SA"/>
        </w:rPr>
        <w:t xml:space="preserve">as respostas dadas pela SEDUC </w:t>
      </w:r>
      <w:r w:rsidR="00A9453D" w:rsidRPr="00724B68">
        <w:rPr>
          <w:lang w:eastAsia="ar-SA"/>
        </w:rPr>
        <w:t>sob</w:t>
      </w:r>
      <w:r w:rsidR="00B1516B" w:rsidRPr="00724B68">
        <w:rPr>
          <w:lang w:eastAsia="ar-SA"/>
        </w:rPr>
        <w:t xml:space="preserve"> o</w:t>
      </w:r>
      <w:r w:rsidR="00AC695B" w:rsidRPr="00724B68">
        <w:rPr>
          <w:lang w:eastAsia="ar-SA"/>
        </w:rPr>
        <w:t xml:space="preserve"> amparo da lei, </w:t>
      </w:r>
      <w:r w:rsidRPr="00724B68">
        <w:rPr>
          <w:lang w:eastAsia="ar-SA"/>
        </w:rPr>
        <w:t>voto pelo não provimento do recurso.</w:t>
      </w:r>
    </w:p>
    <w:p w:rsidR="00830390" w:rsidRPr="00322A14" w:rsidRDefault="006041E4" w:rsidP="00154F63">
      <w:pPr>
        <w:pStyle w:val="PargrafoNormal"/>
        <w:spacing w:after="0"/>
        <w:ind w:firstLine="1440"/>
        <w:rPr>
          <w:color w:val="000000" w:themeColor="text1"/>
        </w:rPr>
      </w:pPr>
      <w:r w:rsidRPr="00322A14">
        <w:rPr>
          <w:b/>
          <w:color w:val="000000" w:themeColor="text1"/>
        </w:rPr>
        <w:t>Recurso na Demanda</w:t>
      </w:r>
      <w:r w:rsidR="00830390" w:rsidRPr="00322A14">
        <w:rPr>
          <w:b/>
          <w:color w:val="000000" w:themeColor="text1"/>
        </w:rPr>
        <w:t xml:space="preserve"> nº </w:t>
      </w:r>
      <w:r w:rsidRPr="00322A14">
        <w:rPr>
          <w:b/>
          <w:color w:val="000000" w:themeColor="text1"/>
        </w:rPr>
        <w:t>1</w:t>
      </w:r>
      <w:r w:rsidR="00E96CC8" w:rsidRPr="00322A14">
        <w:rPr>
          <w:b/>
          <w:color w:val="000000" w:themeColor="text1"/>
        </w:rPr>
        <w:t>7</w:t>
      </w:r>
      <w:r w:rsidRPr="00322A14">
        <w:rPr>
          <w:b/>
          <w:color w:val="000000" w:themeColor="text1"/>
        </w:rPr>
        <w:t>.</w:t>
      </w:r>
      <w:r w:rsidR="000A0B6F">
        <w:rPr>
          <w:b/>
          <w:color w:val="000000" w:themeColor="text1"/>
        </w:rPr>
        <w:t>865</w:t>
      </w:r>
      <w:r w:rsidR="00830390" w:rsidRPr="00322A14">
        <w:rPr>
          <w:b/>
          <w:color w:val="000000" w:themeColor="text1"/>
        </w:rPr>
        <w:t xml:space="preserve">: </w:t>
      </w:r>
      <w:r w:rsidR="00830390" w:rsidRPr="00322A14">
        <w:rPr>
          <w:color w:val="000000" w:themeColor="text1"/>
        </w:rPr>
        <w:t>“</w:t>
      </w:r>
      <w:r w:rsidR="009F5462" w:rsidRPr="00322A14">
        <w:rPr>
          <w:color w:val="000000" w:themeColor="text1"/>
        </w:rPr>
        <w:t>Negaram provimento ao r</w:t>
      </w:r>
      <w:r w:rsidR="009F5462" w:rsidRPr="00322A14">
        <w:rPr>
          <w:color w:val="000000" w:themeColor="text1"/>
        </w:rPr>
        <w:t>e</w:t>
      </w:r>
      <w:r w:rsidR="009F5462" w:rsidRPr="00322A14">
        <w:rPr>
          <w:color w:val="000000" w:themeColor="text1"/>
        </w:rPr>
        <w:t>curso</w:t>
      </w:r>
      <w:r w:rsidR="00073DC5" w:rsidRPr="00322A14">
        <w:rPr>
          <w:color w:val="000000" w:themeColor="text1"/>
        </w:rPr>
        <w:t>, por unanimidade</w:t>
      </w:r>
      <w:r w:rsidR="009F5462" w:rsidRPr="00322A14">
        <w:rPr>
          <w:color w:val="000000" w:themeColor="text1"/>
        </w:rPr>
        <w:t>.</w:t>
      </w:r>
      <w:r w:rsidR="00830390" w:rsidRPr="00322A14">
        <w:rPr>
          <w:color w:val="000000" w:themeColor="text1"/>
        </w:rPr>
        <w:t>”</w:t>
      </w:r>
    </w:p>
    <w:sectPr w:rsidR="00830390" w:rsidRPr="00322A14" w:rsidSect="007F3AEC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12" w:rsidRDefault="00842312">
      <w:r>
        <w:separator/>
      </w:r>
    </w:p>
  </w:endnote>
  <w:endnote w:type="continuationSeparator" w:id="1">
    <w:p w:rsidR="00842312" w:rsidRDefault="0084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2E4E8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379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12" w:rsidRDefault="00842312">
      <w:r>
        <w:separator/>
      </w:r>
    </w:p>
  </w:footnote>
  <w:footnote w:type="continuationSeparator" w:id="1">
    <w:p w:rsidR="00842312" w:rsidRDefault="00842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2E4E8E" w:rsidP="0063788A">
    <w:pPr>
      <w:pStyle w:val="Cabealho"/>
      <w:jc w:val="center"/>
    </w:pPr>
    <w:r>
      <w:rPr>
        <w:noProof/>
      </w:rPr>
      <w:pict>
        <v:group id="Group 5" o:spid="_x0000_s4097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4099" type="#_x0000_t202" style="position:absolute;left:2888;top:930;width:3417;height: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098" type="#_x0000_t75" style="position:absolute;left:1985;top:770;width:795;height:1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UyQLCAAAA2gAAAA8AAABkcnMvZG93bnJldi54bWxEj0FrwkAUhO8F/8PyhF6KboxQQnQVFW29&#10;Fa0Hj4/sMwlm34bsqmt/vSsIPQ4z8w0znQfTiCt1rrasYDRMQBAXVtdcKjj8bgYZCOeRNTaWScGd&#10;HMxnvbcp5treeEfXvS9FhLDLUUHlfZtL6YqKDLqhbYmjd7KdQR9lV0rd4S3CTSPTJPmUBmuOCxW2&#10;tKqoOO8vRkG6Zv4YZT/j8P11t8cs3f1RWCr13g+LCQhPwf+HX+2t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lMkCwgAAANoAAAAPAAAAAAAAAAAAAAAAAJ8C&#10;AABkcnMvZG93bnJldi54bWxQSwUGAAAAAAQABAD3AAAAjgM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505B3C" w:rsidRDefault="000A0B6F" w:rsidP="003F27EE">
    <w:pPr>
      <w:pStyle w:val="Cabealho"/>
    </w:pPr>
    <w:r>
      <w:t>PGE</w:t>
    </w:r>
  </w:p>
  <w:p w:rsidR="0063788A" w:rsidRPr="00487347" w:rsidRDefault="0063788A" w:rsidP="003F27EE">
    <w:pPr>
      <w:pStyle w:val="Cabealho"/>
    </w:pPr>
    <w:r w:rsidRPr="00487347">
      <w:t xml:space="preserve">decisão </w:t>
    </w:r>
    <w:r w:rsidR="003F27EE" w:rsidRPr="00487347">
      <w:t>Nº</w:t>
    </w:r>
    <w:r w:rsidR="00F6656F" w:rsidRPr="00487347">
      <w:t xml:space="preserve"> </w:t>
    </w:r>
    <w:r w:rsidR="00283CAC">
      <w:t>008</w:t>
    </w:r>
    <w:r w:rsidRPr="00487347">
      <w:t>/201</w:t>
    </w:r>
    <w:r w:rsidR="000A0B6F">
      <w:t>8</w:t>
    </w:r>
  </w:p>
  <w:p w:rsidR="00841D5C" w:rsidRPr="00A06F82" w:rsidRDefault="00F6656F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2017</w:t>
    </w:r>
    <w:r w:rsidR="00841D5C" w:rsidRPr="0063788A">
      <w:t>/</w:t>
    </w:r>
    <w:r w:rsidR="0063788A">
      <w:t>se</w:t>
    </w:r>
    <w:r>
      <w:t>DUC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stylePaneFormatFilter w:val="3F01"/>
  <w:defaultTabStop w:val="708"/>
  <w:autoHyphenation/>
  <w:hyphenationZone w:val="425"/>
  <w:doNotHyphenateCap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9C3B80"/>
    <w:rsid w:val="000114E8"/>
    <w:rsid w:val="00035B2A"/>
    <w:rsid w:val="00040179"/>
    <w:rsid w:val="000477C3"/>
    <w:rsid w:val="0004790E"/>
    <w:rsid w:val="0005379D"/>
    <w:rsid w:val="00054517"/>
    <w:rsid w:val="00062CDA"/>
    <w:rsid w:val="00063E90"/>
    <w:rsid w:val="000653A4"/>
    <w:rsid w:val="0007008F"/>
    <w:rsid w:val="00072524"/>
    <w:rsid w:val="00073DC5"/>
    <w:rsid w:val="000956FB"/>
    <w:rsid w:val="00096904"/>
    <w:rsid w:val="000A0B6F"/>
    <w:rsid w:val="000D6BB9"/>
    <w:rsid w:val="000E4762"/>
    <w:rsid w:val="000E622B"/>
    <w:rsid w:val="0010779E"/>
    <w:rsid w:val="0012220C"/>
    <w:rsid w:val="001263F7"/>
    <w:rsid w:val="00137E8F"/>
    <w:rsid w:val="001405E8"/>
    <w:rsid w:val="00141039"/>
    <w:rsid w:val="00143884"/>
    <w:rsid w:val="00145A54"/>
    <w:rsid w:val="00150223"/>
    <w:rsid w:val="00152479"/>
    <w:rsid w:val="00154F63"/>
    <w:rsid w:val="00161870"/>
    <w:rsid w:val="001808E1"/>
    <w:rsid w:val="00182249"/>
    <w:rsid w:val="001838A7"/>
    <w:rsid w:val="00186DF4"/>
    <w:rsid w:val="00187F7F"/>
    <w:rsid w:val="00193801"/>
    <w:rsid w:val="00194157"/>
    <w:rsid w:val="001A035F"/>
    <w:rsid w:val="001A103C"/>
    <w:rsid w:val="001A2B67"/>
    <w:rsid w:val="001B11A3"/>
    <w:rsid w:val="001C34D1"/>
    <w:rsid w:val="001C62C2"/>
    <w:rsid w:val="001E14A0"/>
    <w:rsid w:val="0020277A"/>
    <w:rsid w:val="00215C7F"/>
    <w:rsid w:val="00224705"/>
    <w:rsid w:val="00231520"/>
    <w:rsid w:val="00251EA4"/>
    <w:rsid w:val="0027342D"/>
    <w:rsid w:val="00273528"/>
    <w:rsid w:val="002836DF"/>
    <w:rsid w:val="00283CAC"/>
    <w:rsid w:val="00287688"/>
    <w:rsid w:val="00293739"/>
    <w:rsid w:val="002A2639"/>
    <w:rsid w:val="002A29DC"/>
    <w:rsid w:val="002A7608"/>
    <w:rsid w:val="002B0387"/>
    <w:rsid w:val="002B253B"/>
    <w:rsid w:val="002B29C9"/>
    <w:rsid w:val="002E4E8E"/>
    <w:rsid w:val="00322A14"/>
    <w:rsid w:val="0035344A"/>
    <w:rsid w:val="00365BF2"/>
    <w:rsid w:val="00382CF1"/>
    <w:rsid w:val="00383442"/>
    <w:rsid w:val="0038625B"/>
    <w:rsid w:val="0039446F"/>
    <w:rsid w:val="003A6A38"/>
    <w:rsid w:val="003B4E55"/>
    <w:rsid w:val="003F27EE"/>
    <w:rsid w:val="00406890"/>
    <w:rsid w:val="00421635"/>
    <w:rsid w:val="00427B95"/>
    <w:rsid w:val="004402EF"/>
    <w:rsid w:val="00441AC5"/>
    <w:rsid w:val="0047585C"/>
    <w:rsid w:val="0048239A"/>
    <w:rsid w:val="00487347"/>
    <w:rsid w:val="0049379F"/>
    <w:rsid w:val="00495E97"/>
    <w:rsid w:val="00497B0B"/>
    <w:rsid w:val="004B65CA"/>
    <w:rsid w:val="004C0B17"/>
    <w:rsid w:val="004C7B2C"/>
    <w:rsid w:val="004D6EC6"/>
    <w:rsid w:val="004E4DF3"/>
    <w:rsid w:val="004E4F37"/>
    <w:rsid w:val="004E67EB"/>
    <w:rsid w:val="004F3CC1"/>
    <w:rsid w:val="00500DF0"/>
    <w:rsid w:val="00505B3C"/>
    <w:rsid w:val="005077FA"/>
    <w:rsid w:val="00516CB3"/>
    <w:rsid w:val="005222B4"/>
    <w:rsid w:val="005409F8"/>
    <w:rsid w:val="00542D14"/>
    <w:rsid w:val="005508B9"/>
    <w:rsid w:val="005638A0"/>
    <w:rsid w:val="00567EB4"/>
    <w:rsid w:val="00572566"/>
    <w:rsid w:val="0058000E"/>
    <w:rsid w:val="0058036B"/>
    <w:rsid w:val="00580679"/>
    <w:rsid w:val="005816AF"/>
    <w:rsid w:val="00584CD1"/>
    <w:rsid w:val="00584ED3"/>
    <w:rsid w:val="00590E42"/>
    <w:rsid w:val="005A2B44"/>
    <w:rsid w:val="005A2F0E"/>
    <w:rsid w:val="005A364F"/>
    <w:rsid w:val="005B0903"/>
    <w:rsid w:val="005C6E7E"/>
    <w:rsid w:val="005D3FF5"/>
    <w:rsid w:val="005D6328"/>
    <w:rsid w:val="005F5D97"/>
    <w:rsid w:val="0060246C"/>
    <w:rsid w:val="006041E4"/>
    <w:rsid w:val="00605D40"/>
    <w:rsid w:val="00606FEB"/>
    <w:rsid w:val="00612166"/>
    <w:rsid w:val="006248A5"/>
    <w:rsid w:val="0062758A"/>
    <w:rsid w:val="00633DCD"/>
    <w:rsid w:val="0063788A"/>
    <w:rsid w:val="006428C8"/>
    <w:rsid w:val="0064628A"/>
    <w:rsid w:val="00650EF1"/>
    <w:rsid w:val="00664A17"/>
    <w:rsid w:val="006705D1"/>
    <w:rsid w:val="006908DC"/>
    <w:rsid w:val="006A47EA"/>
    <w:rsid w:val="006A532F"/>
    <w:rsid w:val="006D5EB5"/>
    <w:rsid w:val="006D7047"/>
    <w:rsid w:val="006E7DB0"/>
    <w:rsid w:val="00707236"/>
    <w:rsid w:val="00713D5C"/>
    <w:rsid w:val="0071573D"/>
    <w:rsid w:val="007179ED"/>
    <w:rsid w:val="00724B68"/>
    <w:rsid w:val="00730081"/>
    <w:rsid w:val="0073060F"/>
    <w:rsid w:val="00745843"/>
    <w:rsid w:val="0075100E"/>
    <w:rsid w:val="00755F91"/>
    <w:rsid w:val="00755FC8"/>
    <w:rsid w:val="00763E78"/>
    <w:rsid w:val="00777DE1"/>
    <w:rsid w:val="007B09DB"/>
    <w:rsid w:val="007B6014"/>
    <w:rsid w:val="007D1A65"/>
    <w:rsid w:val="007D48F4"/>
    <w:rsid w:val="007D6064"/>
    <w:rsid w:val="007F1875"/>
    <w:rsid w:val="007F2BFE"/>
    <w:rsid w:val="007F3AEC"/>
    <w:rsid w:val="007F3E5A"/>
    <w:rsid w:val="007F4368"/>
    <w:rsid w:val="00805B6D"/>
    <w:rsid w:val="00811288"/>
    <w:rsid w:val="0081506F"/>
    <w:rsid w:val="0082201B"/>
    <w:rsid w:val="008273DE"/>
    <w:rsid w:val="00830390"/>
    <w:rsid w:val="00841D5C"/>
    <w:rsid w:val="00842312"/>
    <w:rsid w:val="00842FC5"/>
    <w:rsid w:val="00844A04"/>
    <w:rsid w:val="00871EE7"/>
    <w:rsid w:val="00873FE6"/>
    <w:rsid w:val="0087615B"/>
    <w:rsid w:val="00881644"/>
    <w:rsid w:val="00882678"/>
    <w:rsid w:val="008937B8"/>
    <w:rsid w:val="008A74CF"/>
    <w:rsid w:val="008B6683"/>
    <w:rsid w:val="008C076B"/>
    <w:rsid w:val="008C1416"/>
    <w:rsid w:val="008C27CB"/>
    <w:rsid w:val="008D1025"/>
    <w:rsid w:val="008D4EB4"/>
    <w:rsid w:val="008F037E"/>
    <w:rsid w:val="008F15FB"/>
    <w:rsid w:val="008F6809"/>
    <w:rsid w:val="00903BF4"/>
    <w:rsid w:val="00913BA8"/>
    <w:rsid w:val="009245AB"/>
    <w:rsid w:val="0094221C"/>
    <w:rsid w:val="0094343C"/>
    <w:rsid w:val="009661AF"/>
    <w:rsid w:val="00966E65"/>
    <w:rsid w:val="0097556A"/>
    <w:rsid w:val="00975651"/>
    <w:rsid w:val="00980B1E"/>
    <w:rsid w:val="009A615E"/>
    <w:rsid w:val="009C1FDB"/>
    <w:rsid w:val="009C3B80"/>
    <w:rsid w:val="009E2630"/>
    <w:rsid w:val="009E4CD8"/>
    <w:rsid w:val="009F5462"/>
    <w:rsid w:val="009F5D9B"/>
    <w:rsid w:val="009F775D"/>
    <w:rsid w:val="00A01C06"/>
    <w:rsid w:val="00A06F82"/>
    <w:rsid w:val="00A1072E"/>
    <w:rsid w:val="00A11EAB"/>
    <w:rsid w:val="00A167CD"/>
    <w:rsid w:val="00A20839"/>
    <w:rsid w:val="00A369BE"/>
    <w:rsid w:val="00A377D3"/>
    <w:rsid w:val="00A42835"/>
    <w:rsid w:val="00A45082"/>
    <w:rsid w:val="00A521C4"/>
    <w:rsid w:val="00A55119"/>
    <w:rsid w:val="00A56F4F"/>
    <w:rsid w:val="00A62F63"/>
    <w:rsid w:val="00A7227F"/>
    <w:rsid w:val="00A84755"/>
    <w:rsid w:val="00A856EA"/>
    <w:rsid w:val="00A935B8"/>
    <w:rsid w:val="00A9453D"/>
    <w:rsid w:val="00A97CCC"/>
    <w:rsid w:val="00AA50BD"/>
    <w:rsid w:val="00AC695B"/>
    <w:rsid w:val="00B12F8D"/>
    <w:rsid w:val="00B1516B"/>
    <w:rsid w:val="00B36CF8"/>
    <w:rsid w:val="00B36F14"/>
    <w:rsid w:val="00B43065"/>
    <w:rsid w:val="00B44B7C"/>
    <w:rsid w:val="00B5027A"/>
    <w:rsid w:val="00B6602A"/>
    <w:rsid w:val="00BA11EF"/>
    <w:rsid w:val="00BC5B47"/>
    <w:rsid w:val="00BD1595"/>
    <w:rsid w:val="00BE6D22"/>
    <w:rsid w:val="00BF009E"/>
    <w:rsid w:val="00BF1114"/>
    <w:rsid w:val="00BF4FEF"/>
    <w:rsid w:val="00BF5305"/>
    <w:rsid w:val="00BF5DB8"/>
    <w:rsid w:val="00C141A0"/>
    <w:rsid w:val="00C16595"/>
    <w:rsid w:val="00C235FC"/>
    <w:rsid w:val="00C34607"/>
    <w:rsid w:val="00C35F8A"/>
    <w:rsid w:val="00C7765B"/>
    <w:rsid w:val="00C96B9F"/>
    <w:rsid w:val="00CB069A"/>
    <w:rsid w:val="00CB2BD4"/>
    <w:rsid w:val="00CB526A"/>
    <w:rsid w:val="00CB70E4"/>
    <w:rsid w:val="00CE25E1"/>
    <w:rsid w:val="00CE7F6E"/>
    <w:rsid w:val="00CF46A9"/>
    <w:rsid w:val="00D016A1"/>
    <w:rsid w:val="00D107C9"/>
    <w:rsid w:val="00D114DA"/>
    <w:rsid w:val="00D13D6D"/>
    <w:rsid w:val="00D230DF"/>
    <w:rsid w:val="00D25858"/>
    <w:rsid w:val="00D31A6E"/>
    <w:rsid w:val="00D3247F"/>
    <w:rsid w:val="00D379A1"/>
    <w:rsid w:val="00D53B6B"/>
    <w:rsid w:val="00D6189A"/>
    <w:rsid w:val="00D64380"/>
    <w:rsid w:val="00D74C28"/>
    <w:rsid w:val="00D879F1"/>
    <w:rsid w:val="00DA2940"/>
    <w:rsid w:val="00DA45BC"/>
    <w:rsid w:val="00DE6036"/>
    <w:rsid w:val="00DF32FA"/>
    <w:rsid w:val="00DF641B"/>
    <w:rsid w:val="00E0547F"/>
    <w:rsid w:val="00E063EC"/>
    <w:rsid w:val="00E10F6D"/>
    <w:rsid w:val="00E16F77"/>
    <w:rsid w:val="00E31913"/>
    <w:rsid w:val="00E31931"/>
    <w:rsid w:val="00E32D25"/>
    <w:rsid w:val="00E37483"/>
    <w:rsid w:val="00E4545B"/>
    <w:rsid w:val="00E5075C"/>
    <w:rsid w:val="00E56180"/>
    <w:rsid w:val="00E57BA1"/>
    <w:rsid w:val="00E6525A"/>
    <w:rsid w:val="00E86DEF"/>
    <w:rsid w:val="00E90037"/>
    <w:rsid w:val="00E90CBA"/>
    <w:rsid w:val="00E96CC8"/>
    <w:rsid w:val="00EB3FE6"/>
    <w:rsid w:val="00EB44B6"/>
    <w:rsid w:val="00EB4C5E"/>
    <w:rsid w:val="00EC0D24"/>
    <w:rsid w:val="00EE5940"/>
    <w:rsid w:val="00EF0F32"/>
    <w:rsid w:val="00EF6A79"/>
    <w:rsid w:val="00F00204"/>
    <w:rsid w:val="00F06B08"/>
    <w:rsid w:val="00F158CB"/>
    <w:rsid w:val="00F17C14"/>
    <w:rsid w:val="00F219D5"/>
    <w:rsid w:val="00F221B0"/>
    <w:rsid w:val="00F340A9"/>
    <w:rsid w:val="00F3469F"/>
    <w:rsid w:val="00F43A8E"/>
    <w:rsid w:val="00F56113"/>
    <w:rsid w:val="00F65D63"/>
    <w:rsid w:val="00F6656F"/>
    <w:rsid w:val="00F823A2"/>
    <w:rsid w:val="00F90119"/>
    <w:rsid w:val="00F908F9"/>
    <w:rsid w:val="00FB7794"/>
    <w:rsid w:val="00FC0D3A"/>
    <w:rsid w:val="00FC4629"/>
    <w:rsid w:val="00FC5FEA"/>
    <w:rsid w:val="00FD1B08"/>
    <w:rsid w:val="00FD34FF"/>
    <w:rsid w:val="00FE128D"/>
    <w:rsid w:val="00FE7689"/>
    <w:rsid w:val="00FF40EC"/>
    <w:rsid w:val="00FF6D1D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3DC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3DC5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073D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EBD7-CEA7-405C-8606-35953726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5</cp:revision>
  <cp:lastPrinted>2004-02-18T20:05:00Z</cp:lastPrinted>
  <dcterms:created xsi:type="dcterms:W3CDTF">2018-02-20T13:26:00Z</dcterms:created>
  <dcterms:modified xsi:type="dcterms:W3CDTF">2018-02-26T17:48:00Z</dcterms:modified>
</cp:coreProperties>
</file>