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EB" w:rsidRPr="004213EA" w:rsidRDefault="00A531EB" w:rsidP="00A531EB">
      <w:pPr>
        <w:ind w:left="2835"/>
        <w:rPr>
          <w:b/>
          <w:bCs/>
          <w:color w:val="auto"/>
          <w:sz w:val="22"/>
          <w:szCs w:val="22"/>
        </w:rPr>
      </w:pPr>
      <w:r w:rsidRPr="004213EA">
        <w:rPr>
          <w:b/>
          <w:color w:val="auto"/>
          <w:sz w:val="22"/>
          <w:szCs w:val="22"/>
        </w:rPr>
        <w:t xml:space="preserve">RECURSO. INDISPONIBILIDADE DA INFORMAÇÃO. ALEGAÇÃO, PELO ÓRGÃO DEMANDADO, DE QUE </w:t>
      </w:r>
      <w:r w:rsidR="00A87C95">
        <w:rPr>
          <w:b/>
          <w:color w:val="auto"/>
          <w:sz w:val="22"/>
          <w:szCs w:val="22"/>
        </w:rPr>
        <w:t>NÃO DISPÕ</w:t>
      </w:r>
      <w:r w:rsidR="008054E4">
        <w:rPr>
          <w:b/>
          <w:color w:val="auto"/>
          <w:sz w:val="22"/>
          <w:szCs w:val="22"/>
        </w:rPr>
        <w:t>E DO DOCUMENTO</w:t>
      </w:r>
      <w:r w:rsidRPr="004213EA">
        <w:rPr>
          <w:b/>
          <w:color w:val="auto"/>
          <w:sz w:val="22"/>
          <w:szCs w:val="22"/>
        </w:rPr>
        <w:t xml:space="preserve"> SOLICITADO. LEGALIDADE. Uma vez que o órgão questionado adotou a conduta prevista no inciso III </w:t>
      </w:r>
      <w:r w:rsidR="00BE2E53" w:rsidRPr="00BE2E53">
        <w:rPr>
          <w:b/>
          <w:sz w:val="22"/>
          <w:szCs w:val="22"/>
          <w:lang w:eastAsia="ar-SA"/>
        </w:rPr>
        <w:t xml:space="preserve">do § 1º do art. 11 da Lei nº 12.527/2011, bem como </w:t>
      </w:r>
      <w:r w:rsidR="00BE2E53">
        <w:rPr>
          <w:b/>
          <w:sz w:val="22"/>
          <w:szCs w:val="22"/>
          <w:lang w:eastAsia="ar-SA"/>
        </w:rPr>
        <w:t>n</w:t>
      </w:r>
      <w:r w:rsidR="00BE2E53" w:rsidRPr="00BE2E53">
        <w:rPr>
          <w:b/>
          <w:sz w:val="22"/>
          <w:szCs w:val="22"/>
          <w:lang w:eastAsia="ar-SA"/>
        </w:rPr>
        <w:t xml:space="preserve">o inciso III do § 1º do art. 9º do Decreto </w:t>
      </w:r>
      <w:r w:rsidR="00223B77">
        <w:rPr>
          <w:b/>
          <w:sz w:val="22"/>
          <w:szCs w:val="22"/>
          <w:lang w:eastAsia="ar-SA"/>
        </w:rPr>
        <w:t xml:space="preserve">Estadual </w:t>
      </w:r>
      <w:r w:rsidR="00BE2E53" w:rsidRPr="00BE2E53">
        <w:rPr>
          <w:b/>
          <w:sz w:val="22"/>
          <w:szCs w:val="22"/>
          <w:lang w:eastAsia="ar-SA"/>
        </w:rPr>
        <w:t xml:space="preserve">nº 49.111/2012, </w:t>
      </w:r>
      <w:r w:rsidR="00BE2E53">
        <w:rPr>
          <w:b/>
          <w:sz w:val="22"/>
          <w:szCs w:val="22"/>
          <w:lang w:eastAsia="ar-SA"/>
        </w:rPr>
        <w:t>qual seja</w:t>
      </w:r>
      <w:r w:rsidR="00A87C95">
        <w:rPr>
          <w:b/>
          <w:sz w:val="22"/>
          <w:szCs w:val="22"/>
          <w:lang w:eastAsia="ar-SA"/>
        </w:rPr>
        <w:t xml:space="preserve"> a de</w:t>
      </w:r>
      <w:r w:rsidR="00BE2E53" w:rsidRPr="00BE2E53">
        <w:rPr>
          <w:b/>
          <w:sz w:val="22"/>
          <w:szCs w:val="22"/>
          <w:lang w:eastAsia="ar-SA"/>
        </w:rPr>
        <w:t xml:space="preserve"> </w:t>
      </w:r>
      <w:r w:rsidR="00BE2E53" w:rsidRPr="00BE2E53">
        <w:rPr>
          <w:b/>
          <w:i/>
          <w:sz w:val="22"/>
          <w:szCs w:val="22"/>
          <w:lang w:eastAsia="ar-SA"/>
        </w:rPr>
        <w:t>comunica</w:t>
      </w:r>
      <w:r w:rsidR="00BE2E53">
        <w:rPr>
          <w:b/>
          <w:i/>
          <w:sz w:val="22"/>
          <w:szCs w:val="22"/>
          <w:lang w:eastAsia="ar-SA"/>
        </w:rPr>
        <w:t>r</w:t>
      </w:r>
      <w:r w:rsidR="00BE2E53" w:rsidRPr="00BE2E53">
        <w:rPr>
          <w:b/>
          <w:i/>
          <w:sz w:val="22"/>
          <w:szCs w:val="22"/>
          <w:lang w:eastAsia="ar-SA"/>
        </w:rPr>
        <w:t xml:space="preserve"> que não possui a informação</w:t>
      </w:r>
      <w:r w:rsidRPr="004213EA">
        <w:rPr>
          <w:b/>
          <w:color w:val="auto"/>
          <w:sz w:val="22"/>
          <w:szCs w:val="22"/>
        </w:rPr>
        <w:t xml:space="preserve">, nada há para ser reparado no particular. </w:t>
      </w:r>
      <w:r w:rsidR="004213EA">
        <w:rPr>
          <w:b/>
          <w:color w:val="auto"/>
          <w:sz w:val="22"/>
          <w:szCs w:val="22"/>
        </w:rPr>
        <w:t>NEGADO PROVIMENTO AO RECURSO</w:t>
      </w:r>
      <w:r w:rsidRPr="004213EA">
        <w:rPr>
          <w:b/>
          <w:color w:val="auto"/>
          <w:sz w:val="22"/>
          <w:szCs w:val="22"/>
        </w:rPr>
        <w:t>.</w:t>
      </w:r>
    </w:p>
    <w:p w:rsidR="00A531EB" w:rsidRDefault="00A531EB" w:rsidP="00A531E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>RECURSO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>DEMANDA Nº 1</w:t>
            </w:r>
            <w:r w:rsidR="00004485">
              <w:t>8</w:t>
            </w:r>
            <w:r>
              <w:t>.</w:t>
            </w:r>
            <w:r w:rsidR="00004485">
              <w:t>418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 xml:space="preserve">                                                  SEduc</w:t>
            </w: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  <w:r>
              <w:t>fabiana smith</w:t>
            </w:r>
          </w:p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  <w:r>
              <w:t>RECORRENTE</w:t>
            </w:r>
          </w:p>
        </w:tc>
      </w:tr>
      <w:tr w:rsidR="00A531EB" w:rsidTr="00517CFE">
        <w:tc>
          <w:tcPr>
            <w:tcW w:w="4322" w:type="dxa"/>
          </w:tcPr>
          <w:p w:rsidR="00A531EB" w:rsidRDefault="00A531EB" w:rsidP="00517CFE">
            <w:pPr>
              <w:pStyle w:val="DadosCadastrais"/>
            </w:pPr>
          </w:p>
        </w:tc>
        <w:tc>
          <w:tcPr>
            <w:tcW w:w="4322" w:type="dxa"/>
          </w:tcPr>
          <w:p w:rsidR="00A531EB" w:rsidRDefault="00A531EB" w:rsidP="00517CFE">
            <w:pPr>
              <w:pStyle w:val="DadosCadastrais"/>
              <w:jc w:val="right"/>
            </w:pPr>
          </w:p>
        </w:tc>
      </w:tr>
    </w:tbl>
    <w:p w:rsidR="00A531EB" w:rsidRDefault="00A531EB" w:rsidP="00A531EB"/>
    <w:p w:rsidR="00A531EB" w:rsidRPr="00830390" w:rsidRDefault="00A531EB" w:rsidP="00A531EB">
      <w:pPr>
        <w:pStyle w:val="TtuloPrincipal"/>
      </w:pPr>
      <w:r>
        <w:t>DECISÃO</w:t>
      </w:r>
    </w:p>
    <w:p w:rsidR="00A531EB" w:rsidRDefault="00A531EB" w:rsidP="00A531EB">
      <w:pPr>
        <w:pStyle w:val="PargrafoNormal"/>
        <w:spacing w:after="0"/>
      </w:pPr>
      <w:r>
        <w:t>Vista, relatada e discutida a demanda.</w:t>
      </w:r>
    </w:p>
    <w:p w:rsidR="00A87C95" w:rsidRDefault="00A531EB" w:rsidP="00A87C95">
      <w:pPr>
        <w:pStyle w:val="PargrafoNormal"/>
        <w:spacing w:after="0"/>
      </w:pPr>
      <w:r>
        <w:t xml:space="preserve">Acordam </w:t>
      </w:r>
      <w:r w:rsidRPr="00830390">
        <w:t xml:space="preserve">os </w:t>
      </w:r>
      <w:r>
        <w:t>integrantes da Comissão Mista de Reavaliação de Informações – CMRI/RS, por unanimidade</w:t>
      </w:r>
      <w:r w:rsidRPr="00A167CD">
        <w:t>,</w:t>
      </w:r>
      <w:r>
        <w:rPr>
          <w:color w:val="0000FF"/>
        </w:rPr>
        <w:t xml:space="preserve"> </w:t>
      </w:r>
      <w:r w:rsidRPr="00035B2A">
        <w:t xml:space="preserve">em </w:t>
      </w:r>
      <w:r w:rsidR="005C11F8">
        <w:t>negar provimento ao recurso</w:t>
      </w:r>
      <w:r w:rsidRPr="00035B2A">
        <w:t>.</w:t>
      </w:r>
    </w:p>
    <w:p w:rsidR="00A87C95" w:rsidRPr="00136E37" w:rsidRDefault="00A87C95" w:rsidP="00A87C95">
      <w:pPr>
        <w:pStyle w:val="PargrafoNormal"/>
        <w:spacing w:after="0"/>
        <w:rPr>
          <w:color w:val="auto"/>
        </w:rPr>
      </w:pPr>
      <w:r w:rsidRPr="00136E37">
        <w:rPr>
          <w:color w:val="auto"/>
        </w:rPr>
        <w:t>Participaram do julgamento, além do signatário, os representantes da Procuradoria-Geral do Estado, da Subchefia de Ética, Controle Público e Transparência da Secretaria da Casa Civil/RS, da Secretaria de Planejamento, Governança e Gestão, da Secretaria da Segurança Pública, da Secretaria de Modernização Administrativa e dos Recursos Humanos/Arquivo Público do Estado, da Secretaria da Educação e da Secretaria da Saúde.</w:t>
      </w:r>
    </w:p>
    <w:p w:rsidR="005C11F8" w:rsidRDefault="005C11F8" w:rsidP="004213EA">
      <w:pPr>
        <w:pStyle w:val="PargrafoNormal"/>
        <w:spacing w:after="0"/>
        <w:rPr>
          <w:color w:val="auto"/>
        </w:rPr>
      </w:pPr>
    </w:p>
    <w:p w:rsidR="00884E4D" w:rsidRDefault="00884E4D" w:rsidP="004213EA">
      <w:pPr>
        <w:pStyle w:val="PargrafoNormal"/>
        <w:spacing w:after="0"/>
        <w:rPr>
          <w:color w:val="auto"/>
        </w:rPr>
      </w:pPr>
    </w:p>
    <w:p w:rsidR="00884E4D" w:rsidRDefault="00884E4D" w:rsidP="004213EA">
      <w:pPr>
        <w:pStyle w:val="PargrafoNormal"/>
        <w:spacing w:after="0"/>
        <w:rPr>
          <w:color w:val="auto"/>
        </w:rPr>
      </w:pPr>
    </w:p>
    <w:p w:rsidR="00884E4D" w:rsidRDefault="00884E4D" w:rsidP="004213EA">
      <w:pPr>
        <w:pStyle w:val="PargrafoNormal"/>
        <w:spacing w:after="0"/>
        <w:rPr>
          <w:color w:val="auto"/>
        </w:rPr>
      </w:pPr>
    </w:p>
    <w:p w:rsidR="00884E4D" w:rsidRPr="004213EA" w:rsidRDefault="00884E4D" w:rsidP="004213EA">
      <w:pPr>
        <w:pStyle w:val="PargrafoNormal"/>
        <w:spacing w:after="0"/>
        <w:rPr>
          <w:color w:val="auto"/>
        </w:rPr>
      </w:pPr>
    </w:p>
    <w:p w:rsidR="00A531EB" w:rsidRPr="00830390" w:rsidRDefault="00A531EB" w:rsidP="004213EA">
      <w:pPr>
        <w:pStyle w:val="PargrafoNormal"/>
        <w:spacing w:after="0" w:line="240" w:lineRule="auto"/>
        <w:ind w:firstLine="0"/>
        <w:jc w:val="center"/>
      </w:pPr>
      <w:r>
        <w:lastRenderedPageBreak/>
        <w:t xml:space="preserve">Porto Alegre, </w:t>
      </w:r>
      <w:r w:rsidR="00004485">
        <w:t>31</w:t>
      </w:r>
      <w:r w:rsidRPr="00830390">
        <w:t xml:space="preserve"> de </w:t>
      </w:r>
      <w:r w:rsidR="00004485">
        <w:t>julho</w:t>
      </w:r>
      <w:r w:rsidRPr="00830390">
        <w:t xml:space="preserve"> de 20</w:t>
      </w:r>
      <w:r>
        <w:t>18</w:t>
      </w:r>
      <w:r w:rsidRPr="00830390">
        <w:t>.</w:t>
      </w:r>
    </w:p>
    <w:p w:rsidR="00A531EB" w:rsidRDefault="00A531EB" w:rsidP="004213EA">
      <w:pPr>
        <w:jc w:val="center"/>
      </w:pPr>
    </w:p>
    <w:p w:rsidR="00884E4D" w:rsidRDefault="00884E4D" w:rsidP="004213EA">
      <w:pPr>
        <w:jc w:val="center"/>
      </w:pPr>
    </w:p>
    <w:p w:rsidR="004213EA" w:rsidRDefault="004213EA" w:rsidP="004213EA">
      <w:pPr>
        <w:jc w:val="center"/>
      </w:pPr>
    </w:p>
    <w:p w:rsidR="00A531EB" w:rsidRPr="00F77AF5" w:rsidRDefault="00A531EB" w:rsidP="004213EA">
      <w:pPr>
        <w:pStyle w:val="Assinatura"/>
        <w:rPr>
          <w:caps w:val="0"/>
        </w:rPr>
      </w:pPr>
      <w:r>
        <w:rPr>
          <w:caps w:val="0"/>
        </w:rPr>
        <w:t>SECRETARIA DA FAZENDA</w:t>
      </w:r>
      <w:r w:rsidR="004213EA">
        <w:rPr>
          <w:caps w:val="0"/>
        </w:rPr>
        <w:t>/CAGE</w:t>
      </w:r>
      <w:r>
        <w:rPr>
          <w:caps w:val="0"/>
        </w:rPr>
        <w:t>,</w:t>
      </w:r>
    </w:p>
    <w:p w:rsidR="00A531EB" w:rsidRPr="00F77AF5" w:rsidRDefault="00A531EB" w:rsidP="004213EA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</w:t>
      </w:r>
      <w:r w:rsidRPr="00F77AF5">
        <w:rPr>
          <w:caps w:val="0"/>
        </w:rPr>
        <w:t>ator.</w:t>
      </w:r>
    </w:p>
    <w:p w:rsidR="00A531EB" w:rsidRPr="00F77AF5" w:rsidRDefault="00A531EB" w:rsidP="00A531EB">
      <w:pPr>
        <w:pStyle w:val="Assinatura"/>
        <w:spacing w:line="360" w:lineRule="auto"/>
        <w:rPr>
          <w:caps w:val="0"/>
        </w:rPr>
      </w:pPr>
    </w:p>
    <w:p w:rsidR="00A531EB" w:rsidRDefault="00A531EB" w:rsidP="00A531EB">
      <w:pPr>
        <w:spacing w:line="360" w:lineRule="auto"/>
      </w:pPr>
    </w:p>
    <w:p w:rsidR="00A531EB" w:rsidRDefault="00A531EB" w:rsidP="00A531EB">
      <w:pPr>
        <w:pStyle w:val="TtuloPrincipal"/>
        <w:keepNext w:val="0"/>
        <w:spacing w:before="0" w:after="0"/>
      </w:pPr>
      <w:r>
        <w:t>RELATÓRIO</w:t>
      </w:r>
    </w:p>
    <w:p w:rsidR="00A87C95" w:rsidRDefault="00A87C95" w:rsidP="00A531EB">
      <w:pPr>
        <w:pStyle w:val="TtuloPrincipal"/>
        <w:keepNext w:val="0"/>
        <w:spacing w:before="0" w:after="0"/>
      </w:pPr>
    </w:p>
    <w:p w:rsidR="00A531EB" w:rsidRDefault="00A531EB" w:rsidP="00A531EB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fazenda</w:t>
      </w:r>
      <w:r w:rsidR="00A87C95">
        <w:rPr>
          <w:u w:val="single"/>
        </w:rPr>
        <w:t>/CAGE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</w:p>
    <w:p w:rsidR="00004485" w:rsidRPr="00004485" w:rsidRDefault="00A531EB" w:rsidP="00A531EB">
      <w:pPr>
        <w:pStyle w:val="PargrafoNormal"/>
        <w:spacing w:after="0"/>
      </w:pPr>
      <w:r>
        <w:t xml:space="preserve">Trata-se de pedido de informação apresentado em </w:t>
      </w:r>
      <w:r w:rsidR="00004485">
        <w:t>28/11/</w:t>
      </w:r>
      <w:r>
        <w:t>2017 por Fabiana Smith, n</w:t>
      </w:r>
      <w:r w:rsidR="00004485">
        <w:t>o qual a demandante solicitou cópia das atas de reunião do Conselho Escolar da Escola Técnica Estadual Parobé, desde 06/09/2017. Além disso, a demandante pediu cópia d</w:t>
      </w:r>
      <w:r w:rsidR="00F11C72">
        <w:t xml:space="preserve">a </w:t>
      </w:r>
      <w:r w:rsidR="00004485">
        <w:rPr>
          <w:i/>
        </w:rPr>
        <w:t>ata manuscrita</w:t>
      </w:r>
      <w:r w:rsidR="00004485">
        <w:t xml:space="preserve"> da Comissão Eleitoral referente à posse do Conselho Escolar supracitado, </w:t>
      </w:r>
      <w:r w:rsidR="00B76EB6">
        <w:t xml:space="preserve">esta </w:t>
      </w:r>
      <w:r w:rsidR="00004485">
        <w:t>do dia 06/09/2017.</w:t>
      </w:r>
    </w:p>
    <w:p w:rsidR="00B00997" w:rsidRPr="00F11C72" w:rsidRDefault="00F11C72" w:rsidP="00F11C72">
      <w:pPr>
        <w:pStyle w:val="PargrafoNormal"/>
        <w:spacing w:after="0"/>
      </w:pPr>
      <w:r>
        <w:t xml:space="preserve">Em 08/12/2017 a </w:t>
      </w:r>
      <w:r w:rsidR="00360AA5">
        <w:t>Secretaria da Educação (</w:t>
      </w:r>
      <w:r>
        <w:t>SEDUC</w:t>
      </w:r>
      <w:r w:rsidR="00360AA5">
        <w:t>)</w:t>
      </w:r>
      <w:r>
        <w:t xml:space="preserve"> respondeu </w:t>
      </w:r>
      <w:r w:rsidR="00B76EB6">
        <w:t>a</w:t>
      </w:r>
      <w:r>
        <w:t xml:space="preserve">o pedido enviando à demandante o arquivo </w:t>
      </w:r>
      <w:r w:rsidR="00B00997">
        <w:rPr>
          <w:i/>
        </w:rPr>
        <w:t>atas_Conselho_Escolar_Parobe.pdf</w:t>
      </w:r>
      <w:r>
        <w:t>, o qual continha as informações que a Secretaria dispunha. Nessa resposta também foi esclarecido que não há ata de posse manuscrita.</w:t>
      </w:r>
    </w:p>
    <w:p w:rsidR="00F11C72" w:rsidRDefault="00A531EB" w:rsidP="00A531EB">
      <w:pPr>
        <w:pStyle w:val="PargrafoNormal"/>
        <w:spacing w:after="0"/>
      </w:pPr>
      <w:r>
        <w:t xml:space="preserve">Inconformada, a demandante pediu reexame </w:t>
      </w:r>
      <w:r w:rsidR="00F11C72">
        <w:t>em 12/12/2017, alegando ser inverdade que a at</w:t>
      </w:r>
      <w:r w:rsidR="005E7B2F">
        <w:t>a de posse manuscrita não existiria</w:t>
      </w:r>
      <w:r w:rsidR="00F11C72">
        <w:t>, pois ela própria estava presente na reunião de 06/09/2017</w:t>
      </w:r>
      <w:r w:rsidR="005056FA">
        <w:t>. Aduz, inclusive, que na ocasião teria assinado a referida ata e a fo</w:t>
      </w:r>
      <w:r w:rsidR="004B0BB2">
        <w:t>to</w:t>
      </w:r>
      <w:r w:rsidR="005056FA">
        <w:t>grafado.</w:t>
      </w:r>
    </w:p>
    <w:p w:rsidR="00A531EB" w:rsidRDefault="00A531EB" w:rsidP="00A531EB">
      <w:pPr>
        <w:pStyle w:val="PargrafoNormal"/>
        <w:spacing w:after="0"/>
      </w:pPr>
      <w:r>
        <w:t xml:space="preserve">O pedido de reexame foi respondido em </w:t>
      </w:r>
      <w:r w:rsidR="005056FA">
        <w:t>15</w:t>
      </w:r>
      <w:r>
        <w:t>/</w:t>
      </w:r>
      <w:r w:rsidR="005056FA">
        <w:t>12</w:t>
      </w:r>
      <w:r>
        <w:t xml:space="preserve">/2017, </w:t>
      </w:r>
      <w:r w:rsidR="005056FA">
        <w:t xml:space="preserve">ratificando a resposta anterior e remetendo em anexo o mesmo arquivo anteriormente já </w:t>
      </w:r>
      <w:r w:rsidR="00B76EB6">
        <w:t>enviado</w:t>
      </w:r>
      <w:r w:rsidR="005056FA">
        <w:t>.</w:t>
      </w:r>
    </w:p>
    <w:p w:rsidR="00B76EB6" w:rsidRDefault="00A531EB" w:rsidP="00A531EB">
      <w:pPr>
        <w:pStyle w:val="PargrafoNormal"/>
        <w:spacing w:after="0"/>
      </w:pPr>
      <w:r>
        <w:t xml:space="preserve">Não satisfeita, a demandante interpôs recurso em </w:t>
      </w:r>
      <w:r w:rsidR="005056FA">
        <w:t>20</w:t>
      </w:r>
      <w:r>
        <w:t>/</w:t>
      </w:r>
      <w:r w:rsidR="005056FA">
        <w:t>12</w:t>
      </w:r>
      <w:r>
        <w:t xml:space="preserve">/2017, alegando </w:t>
      </w:r>
      <w:r w:rsidR="00B664ED">
        <w:t>novamente ser inverdade</w:t>
      </w:r>
      <w:r w:rsidR="005E7B2F">
        <w:t xml:space="preserve"> que a ata manuscrita não existiria</w:t>
      </w:r>
      <w:r w:rsidR="007279F2">
        <w:t xml:space="preserve">. Desta feita, depreende-se que a insurgência é apenas quanto </w:t>
      </w:r>
      <w:r w:rsidR="00B76EB6">
        <w:t xml:space="preserve">à segunda parte do </w:t>
      </w:r>
      <w:r w:rsidR="00B76EB6">
        <w:lastRenderedPageBreak/>
        <w:t xml:space="preserve">pedido inicial, isto é, no </w:t>
      </w:r>
      <w:r w:rsidR="007279F2">
        <w:t xml:space="preserve">tópico em </w:t>
      </w:r>
      <w:r w:rsidR="00B76EB6">
        <w:t xml:space="preserve">que pediu </w:t>
      </w:r>
      <w:r w:rsidR="007279F2">
        <w:t xml:space="preserve">a </w:t>
      </w:r>
      <w:r w:rsidR="00B76EB6">
        <w:t xml:space="preserve">cópia da </w:t>
      </w:r>
      <w:r w:rsidR="00B76EB6" w:rsidRPr="007279F2">
        <w:t>ata manuscrita</w:t>
      </w:r>
      <w:r w:rsidR="00B76EB6">
        <w:t xml:space="preserve"> da Comissão Eleitoral referente à posse do Conselho Escolar </w:t>
      </w:r>
      <w:r w:rsidR="007279F2">
        <w:t xml:space="preserve">da Escola Técnica Estadual Parobé </w:t>
      </w:r>
      <w:r w:rsidR="00B76EB6">
        <w:t>do dia 06/09/2017</w:t>
      </w:r>
      <w:r w:rsidR="007279F2">
        <w:t>.</w:t>
      </w:r>
    </w:p>
    <w:p w:rsidR="00A531EB" w:rsidRDefault="00B664ED" w:rsidP="00A531EB">
      <w:pPr>
        <w:pStyle w:val="PargrafoNormal"/>
        <w:spacing w:after="0"/>
      </w:pPr>
      <w:r>
        <w:t>Refere, por fim, ter feito uma denúncia contra a SEDUC acerca do ocorrido.</w:t>
      </w:r>
    </w:p>
    <w:p w:rsidR="00A531EB" w:rsidRDefault="00A531EB" w:rsidP="00A531EB">
      <w:pPr>
        <w:pStyle w:val="PargrafoNormal"/>
        <w:spacing w:after="0"/>
      </w:pPr>
      <w:r>
        <w:t>Veio o recurso a esta CMRI/RS.</w:t>
      </w:r>
    </w:p>
    <w:p w:rsidR="00A531EB" w:rsidRDefault="00A531EB" w:rsidP="00A531EB">
      <w:pPr>
        <w:pStyle w:val="PargrafoNormal"/>
        <w:spacing w:after="0"/>
      </w:pPr>
      <w:r>
        <w:t>Após, foi a mim distribuído para julgamento.</w:t>
      </w:r>
    </w:p>
    <w:p w:rsidR="00A531EB" w:rsidRDefault="00A531EB" w:rsidP="00A531EB">
      <w:pPr>
        <w:pStyle w:val="PargrafoNormal"/>
        <w:spacing w:after="0"/>
      </w:pPr>
      <w:r>
        <w:t>É o relatório.</w:t>
      </w:r>
    </w:p>
    <w:p w:rsidR="00A531EB" w:rsidRDefault="00A531EB" w:rsidP="00A531EB">
      <w:pPr>
        <w:pStyle w:val="PargrafoNormal"/>
        <w:spacing w:after="0"/>
      </w:pPr>
    </w:p>
    <w:p w:rsidR="00A531EB" w:rsidRDefault="00A531EB" w:rsidP="00A531EB">
      <w:pPr>
        <w:pStyle w:val="TtuloPrincipal"/>
        <w:keepNext w:val="0"/>
        <w:spacing w:before="0" w:after="0"/>
      </w:pPr>
      <w:r>
        <w:t>VOTOS</w:t>
      </w:r>
    </w:p>
    <w:p w:rsidR="00A531EB" w:rsidRDefault="00A531EB" w:rsidP="00A531EB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FAZENDA</w:t>
      </w:r>
      <w:r w:rsidR="005E7B2F">
        <w:rPr>
          <w:u w:val="single"/>
        </w:rPr>
        <w:t>/CAGE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  <w:r w:rsidRPr="00830390">
        <w:rPr>
          <w:b w:val="0"/>
          <w:caps w:val="0"/>
        </w:rPr>
        <w:t xml:space="preserve"> </w:t>
      </w:r>
    </w:p>
    <w:p w:rsidR="00A531EB" w:rsidRPr="006041E4" w:rsidRDefault="00A531EB" w:rsidP="00A531EB">
      <w:pPr>
        <w:suppressAutoHyphens/>
        <w:spacing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</w:p>
    <w:p w:rsidR="007549B0" w:rsidRDefault="006C5585" w:rsidP="00A531EB">
      <w:pPr>
        <w:suppressAutoHyphens/>
        <w:spacing w:line="360" w:lineRule="auto"/>
        <w:ind w:firstLine="1418"/>
      </w:pPr>
      <w:r>
        <w:rPr>
          <w:lang w:eastAsia="ar-SA"/>
        </w:rPr>
        <w:t xml:space="preserve">Verifico que a </w:t>
      </w:r>
      <w:r w:rsidR="007279F2">
        <w:rPr>
          <w:lang w:eastAsia="ar-SA"/>
        </w:rPr>
        <w:t xml:space="preserve">recorrente </w:t>
      </w:r>
      <w:r w:rsidR="00A531EB">
        <w:rPr>
          <w:lang w:eastAsia="ar-SA"/>
        </w:rPr>
        <w:t>postul</w:t>
      </w:r>
      <w:r w:rsidR="007279F2">
        <w:rPr>
          <w:lang w:eastAsia="ar-SA"/>
        </w:rPr>
        <w:t>ou</w:t>
      </w:r>
      <w:r w:rsidR="00A531EB">
        <w:rPr>
          <w:lang w:eastAsia="ar-SA"/>
        </w:rPr>
        <w:t xml:space="preserve">, </w:t>
      </w:r>
      <w:r w:rsidR="00536C22">
        <w:rPr>
          <w:lang w:eastAsia="ar-SA"/>
        </w:rPr>
        <w:t>inicialmente</w:t>
      </w:r>
      <w:r w:rsidR="00A531EB">
        <w:rPr>
          <w:lang w:eastAsia="ar-SA"/>
        </w:rPr>
        <w:t xml:space="preserve">, </w:t>
      </w:r>
      <w:r w:rsidR="007549B0">
        <w:rPr>
          <w:lang w:eastAsia="ar-SA"/>
        </w:rPr>
        <w:t xml:space="preserve">atas de reunião do Conselho </w:t>
      </w:r>
      <w:r w:rsidR="007549B0" w:rsidRPr="007549B0">
        <w:rPr>
          <w:lang w:eastAsia="ar-SA"/>
        </w:rPr>
        <w:t>Escolar da Escola</w:t>
      </w:r>
      <w:r w:rsidR="007549B0">
        <w:rPr>
          <w:lang w:eastAsia="ar-SA"/>
        </w:rPr>
        <w:t xml:space="preserve"> Técnica Estadual Parobé </w:t>
      </w:r>
      <w:r w:rsidR="007279F2">
        <w:rPr>
          <w:lang w:eastAsia="ar-SA"/>
        </w:rPr>
        <w:t xml:space="preserve">de determinado período </w:t>
      </w:r>
      <w:r w:rsidR="007549B0">
        <w:rPr>
          <w:lang w:eastAsia="ar-SA"/>
        </w:rPr>
        <w:t xml:space="preserve">e também uma ata manuscrita da Comissão Eleitoral </w:t>
      </w:r>
      <w:r w:rsidR="007549B0">
        <w:t>referente à posse do Conselho Escolar supracitado.</w:t>
      </w:r>
    </w:p>
    <w:p w:rsidR="007E3110" w:rsidRDefault="007E3110" w:rsidP="00A531EB">
      <w:pPr>
        <w:suppressAutoHyphens/>
        <w:spacing w:line="360" w:lineRule="auto"/>
        <w:ind w:firstLine="1418"/>
      </w:pPr>
      <w:r>
        <w:t>Consoante relatado, não há irresignação quanto à primeira parte do pedido, devolvendo-se ao conhecimento desta CMRI tão somente o tópico</w:t>
      </w:r>
      <w:r w:rsidR="00CE3EC7">
        <w:t xml:space="preserve"> referente à citada ata manuscrita</w:t>
      </w:r>
      <w:r w:rsidR="005E7B2F">
        <w:t xml:space="preserve">, que seria datada de </w:t>
      </w:r>
      <w:r w:rsidR="00CE3EC7">
        <w:t>06/09/2017.</w:t>
      </w:r>
    </w:p>
    <w:p w:rsidR="005E7B2F" w:rsidRDefault="007549B0" w:rsidP="00884E4D">
      <w:pPr>
        <w:suppressAutoHyphens/>
        <w:spacing w:line="360" w:lineRule="auto"/>
        <w:ind w:firstLine="1418"/>
      </w:pPr>
      <w:r>
        <w:t xml:space="preserve">Tendo a SEDUC lhe enviado </w:t>
      </w:r>
      <w:r w:rsidR="007C60CF">
        <w:t xml:space="preserve">dois </w:t>
      </w:r>
      <w:r>
        <w:t>arquivo</w:t>
      </w:r>
      <w:r w:rsidR="00CE3EC7">
        <w:t>s</w:t>
      </w:r>
      <w:r>
        <w:t xml:space="preserve"> </w:t>
      </w:r>
      <w:r w:rsidR="007C60CF">
        <w:t xml:space="preserve">idênticos </w:t>
      </w:r>
      <w:r>
        <w:t xml:space="preserve">em formato </w:t>
      </w:r>
      <w:r w:rsidRPr="007549B0">
        <w:rPr>
          <w:i/>
        </w:rPr>
        <w:t>pdf</w:t>
      </w:r>
      <w:r>
        <w:t xml:space="preserve"> contendo as atas de que dispunha, </w:t>
      </w:r>
      <w:r w:rsidR="007C60CF">
        <w:t xml:space="preserve">um </w:t>
      </w:r>
      <w:r w:rsidR="00CE3EC7">
        <w:t xml:space="preserve">na resposta ao pedido inicial </w:t>
      </w:r>
      <w:r w:rsidR="007C60CF">
        <w:t xml:space="preserve">e outro </w:t>
      </w:r>
      <w:r w:rsidR="00CE3EC7">
        <w:t xml:space="preserve">no de reexame, examinando tais arquivos verifico que neles não consta nenhuma ata </w:t>
      </w:r>
      <w:r w:rsidR="007C60CF">
        <w:t xml:space="preserve">manuscrita </w:t>
      </w:r>
      <w:r w:rsidR="00536C22">
        <w:t>de 06/09/2017. Com essa data</w:t>
      </w:r>
      <w:r w:rsidR="007C60CF">
        <w:t xml:space="preserve"> há apenas uma ata com impressão mecanizada.</w:t>
      </w:r>
    </w:p>
    <w:p w:rsidR="007C60CF" w:rsidRPr="00C039A5" w:rsidRDefault="007C60CF" w:rsidP="00A531EB">
      <w:pPr>
        <w:suppressAutoHyphens/>
        <w:spacing w:line="360" w:lineRule="auto"/>
        <w:ind w:firstLine="1418"/>
      </w:pPr>
      <w:r>
        <w:t>Ora, considerando que a SEDUC afirmou, tanto em sede de resposta inicial quanto em reexame, que não possu</w:t>
      </w:r>
      <w:r w:rsidR="00C039A5">
        <w:t>ía</w:t>
      </w:r>
      <w:r>
        <w:t xml:space="preserve"> a ata manuscrita </w:t>
      </w:r>
      <w:r w:rsidR="00C039A5">
        <w:t xml:space="preserve">da </w:t>
      </w:r>
      <w:r>
        <w:t>reunião de 06/09/2017</w:t>
      </w:r>
      <w:r w:rsidR="00C039A5">
        <w:t xml:space="preserve"> </w:t>
      </w:r>
      <w:r>
        <w:t>da Comissão Eleitoral referente à posse do Conselho Escolar</w:t>
      </w:r>
      <w:r w:rsidRPr="007C60CF">
        <w:rPr>
          <w:lang w:eastAsia="ar-SA"/>
        </w:rPr>
        <w:t xml:space="preserve"> </w:t>
      </w:r>
      <w:r w:rsidRPr="007549B0">
        <w:rPr>
          <w:lang w:eastAsia="ar-SA"/>
        </w:rPr>
        <w:t>da Escola</w:t>
      </w:r>
      <w:r>
        <w:rPr>
          <w:lang w:eastAsia="ar-SA"/>
        </w:rPr>
        <w:t xml:space="preserve"> Técnica Estadual Parobé</w:t>
      </w:r>
      <w:r w:rsidR="00C039A5">
        <w:rPr>
          <w:lang w:eastAsia="ar-SA"/>
        </w:rPr>
        <w:t xml:space="preserve">, cumpriu precisamente o inciso III </w:t>
      </w:r>
      <w:r w:rsidR="00C039A5">
        <w:rPr>
          <w:lang w:eastAsia="ar-SA"/>
        </w:rPr>
        <w:lastRenderedPageBreak/>
        <w:t xml:space="preserve">do § 1º do art. 11 da Lei nº 12.527/2011, bem como o inciso III do § 1º do art. 9º do Decreto nº 49.111/2012, ou seja, </w:t>
      </w:r>
      <w:r w:rsidR="00C039A5">
        <w:rPr>
          <w:i/>
          <w:lang w:eastAsia="ar-SA"/>
        </w:rPr>
        <w:t>comunic</w:t>
      </w:r>
      <w:r w:rsidR="005E7B2F">
        <w:rPr>
          <w:i/>
          <w:lang w:eastAsia="ar-SA"/>
        </w:rPr>
        <w:t>ou</w:t>
      </w:r>
      <w:r w:rsidR="00C039A5">
        <w:rPr>
          <w:i/>
          <w:lang w:eastAsia="ar-SA"/>
        </w:rPr>
        <w:t xml:space="preserve"> que não possui a informação</w:t>
      </w:r>
      <w:r w:rsidR="00C039A5">
        <w:rPr>
          <w:lang w:eastAsia="ar-SA"/>
        </w:rPr>
        <w:t xml:space="preserve"> requerida.</w:t>
      </w:r>
    </w:p>
    <w:p w:rsidR="00951DE0" w:rsidRDefault="00951DE0" w:rsidP="00951DE0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Ademais, o tema em questão já foi inclusive sumulado por esta CMRI, nos seguintes termos:</w:t>
      </w:r>
    </w:p>
    <w:p w:rsidR="00951DE0" w:rsidRDefault="00951DE0" w:rsidP="00951DE0">
      <w:pPr>
        <w:pStyle w:val="Citao"/>
        <w:rPr>
          <w:b/>
          <w:color w:val="auto"/>
        </w:rPr>
      </w:pPr>
    </w:p>
    <w:p w:rsidR="00951DE0" w:rsidRDefault="00951DE0" w:rsidP="00951DE0">
      <w:pPr>
        <w:pStyle w:val="Citao"/>
        <w:rPr>
          <w:color w:val="auto"/>
        </w:rPr>
      </w:pPr>
      <w:r w:rsidRPr="00981542">
        <w:rPr>
          <w:b/>
          <w:color w:val="auto"/>
        </w:rPr>
        <w:t>Súmula CMRI/RS nº 4</w:t>
      </w:r>
      <w:r>
        <w:rPr>
          <w:color w:val="auto"/>
        </w:rPr>
        <w:t xml:space="preserve">. </w:t>
      </w:r>
      <w:r w:rsidRPr="00981542">
        <w:rPr>
          <w:color w:val="auto"/>
        </w:rPr>
        <w:t>A declaração de inexistência da informação objeto de solicitação constitui resposta de natureza satisfativa, devendo o órgão ou entidade, também, indicar, se for do seu conhecimento, o órgão ou a entidade que a detém, ou, ainda, remeter o requerimento a esse órgão ou entidade, cientificando o interessado da remessa de seu pedido de informação.</w:t>
      </w:r>
    </w:p>
    <w:p w:rsidR="00951DE0" w:rsidRDefault="00951DE0" w:rsidP="00951DE0">
      <w:pPr>
        <w:pStyle w:val="Citao"/>
        <w:rPr>
          <w:lang w:eastAsia="ar-SA"/>
        </w:rPr>
      </w:pPr>
    </w:p>
    <w:p w:rsidR="00C039A5" w:rsidRDefault="00C039A5" w:rsidP="00A531EB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Conseguintemente, nenhuma ilegalidade foi perpetrada pela S</w:t>
      </w:r>
      <w:r w:rsidR="00360AA5">
        <w:rPr>
          <w:lang w:eastAsia="ar-SA"/>
        </w:rPr>
        <w:t>EDUC</w:t>
      </w:r>
      <w:r w:rsidR="00F20D8F">
        <w:rPr>
          <w:lang w:eastAsia="ar-SA"/>
        </w:rPr>
        <w:t xml:space="preserve"> no que toca à Lei de Acesso à Informação, visto que ambas as respostas fornecidas estão sob o amparo dos dispositivos supracitados.</w:t>
      </w:r>
    </w:p>
    <w:p w:rsidR="00F20D8F" w:rsidRDefault="00A531EB" w:rsidP="00A531EB">
      <w:pPr>
        <w:suppressAutoHyphens/>
        <w:spacing w:line="360" w:lineRule="auto"/>
        <w:ind w:firstLine="1418"/>
      </w:pPr>
      <w:r>
        <w:rPr>
          <w:lang w:eastAsia="ar-SA"/>
        </w:rPr>
        <w:t xml:space="preserve">Como esclarecimento final, </w:t>
      </w:r>
      <w:r w:rsidR="00D75B05">
        <w:rPr>
          <w:lang w:eastAsia="ar-SA"/>
        </w:rPr>
        <w:t>quanto à</w:t>
      </w:r>
      <w:r w:rsidR="008054E4">
        <w:rPr>
          <w:lang w:eastAsia="ar-SA"/>
        </w:rPr>
        <w:t xml:space="preserve"> </w:t>
      </w:r>
      <w:r w:rsidR="00F20D8F">
        <w:rPr>
          <w:lang w:eastAsia="ar-SA"/>
        </w:rPr>
        <w:t xml:space="preserve">menção à denúncia formulada, </w:t>
      </w:r>
      <w:r w:rsidR="00D75B05">
        <w:rPr>
          <w:lang w:eastAsia="ar-SA"/>
        </w:rPr>
        <w:t>tem-se</w:t>
      </w:r>
      <w:r w:rsidR="00F20D8F">
        <w:rPr>
          <w:lang w:eastAsia="ar-SA"/>
        </w:rPr>
        <w:t xml:space="preserve"> que </w:t>
      </w:r>
      <w:r w:rsidR="00F20D8F">
        <w:t xml:space="preserve">pedidos de providências, e não de informações, não se conformam à via da LAI e, tampouco, pela via do recurso à CMRI, cujo objetivo é atacar uma decisão </w:t>
      </w:r>
      <w:r w:rsidR="00F20D8F">
        <w:rPr>
          <w:i/>
        </w:rPr>
        <w:t>contrária</w:t>
      </w:r>
      <w:r w:rsidR="00F20D8F">
        <w:t xml:space="preserve"> ao seu requerimento.</w:t>
      </w:r>
      <w:r w:rsidR="00D75B05">
        <w:t xml:space="preserve"> Assim: </w:t>
      </w:r>
    </w:p>
    <w:p w:rsidR="00D75B05" w:rsidRDefault="00D75B05" w:rsidP="00A531EB">
      <w:pPr>
        <w:suppressAutoHyphens/>
        <w:spacing w:line="360" w:lineRule="auto"/>
        <w:ind w:firstLine="1418"/>
      </w:pPr>
    </w:p>
    <w:p w:rsidR="00D75B05" w:rsidRPr="00D75B05" w:rsidRDefault="00D75B05" w:rsidP="00D75B05">
      <w:pPr>
        <w:pStyle w:val="Citao"/>
        <w:rPr>
          <w:color w:val="auto"/>
        </w:rPr>
      </w:pPr>
      <w:r w:rsidRPr="00981542">
        <w:rPr>
          <w:b/>
          <w:color w:val="auto"/>
        </w:rPr>
        <w:t xml:space="preserve">Súmula CMRI/RS nº </w:t>
      </w:r>
      <w:r>
        <w:rPr>
          <w:b/>
          <w:color w:val="auto"/>
        </w:rPr>
        <w:t>3</w:t>
      </w:r>
      <w:r>
        <w:rPr>
          <w:color w:val="auto"/>
        </w:rPr>
        <w:t xml:space="preserve">. </w:t>
      </w:r>
      <w:r w:rsidRPr="00D75B05">
        <w:rPr>
          <w:color w:val="auto"/>
        </w:rPr>
        <w:t>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</w:p>
    <w:p w:rsidR="00D75B05" w:rsidRDefault="00D75B05" w:rsidP="00A531EB">
      <w:pPr>
        <w:suppressAutoHyphens/>
        <w:spacing w:line="360" w:lineRule="auto"/>
        <w:ind w:firstLine="1418"/>
      </w:pPr>
    </w:p>
    <w:p w:rsidR="00A531EB" w:rsidRPr="005C11F8" w:rsidRDefault="00884E4D" w:rsidP="005C11F8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 xml:space="preserve">Assim, em estando ambas </w:t>
      </w:r>
      <w:r w:rsidR="00A531EB">
        <w:rPr>
          <w:lang w:eastAsia="ar-SA"/>
        </w:rPr>
        <w:t xml:space="preserve">respostas dadas pela SEDUC sob o amparo da lei, </w:t>
      </w:r>
      <w:r w:rsidR="007A42A5">
        <w:rPr>
          <w:lang w:eastAsia="ar-SA"/>
        </w:rPr>
        <w:t>voto pelo não provimento do</w:t>
      </w:r>
      <w:r w:rsidR="00A531EB">
        <w:rPr>
          <w:lang w:eastAsia="ar-SA"/>
        </w:rPr>
        <w:t xml:space="preserve"> recurso.</w:t>
      </w:r>
    </w:p>
    <w:p w:rsidR="00D75B05" w:rsidRDefault="00D75B05" w:rsidP="008054E4">
      <w:pPr>
        <w:pStyle w:val="PargrafoNormal"/>
        <w:spacing w:after="0"/>
        <w:ind w:firstLine="1440"/>
        <w:rPr>
          <w:b/>
          <w:color w:val="auto"/>
        </w:rPr>
      </w:pPr>
    </w:p>
    <w:p w:rsidR="007758E1" w:rsidRPr="005C11F8" w:rsidRDefault="00A531EB" w:rsidP="008054E4">
      <w:pPr>
        <w:pStyle w:val="PargrafoNormal"/>
        <w:spacing w:after="0"/>
        <w:ind w:firstLine="1440"/>
        <w:rPr>
          <w:color w:val="auto"/>
        </w:rPr>
      </w:pPr>
      <w:r w:rsidRPr="005C11F8">
        <w:rPr>
          <w:b/>
          <w:color w:val="auto"/>
        </w:rPr>
        <w:lastRenderedPageBreak/>
        <w:t>Recurso na Demanda nº 1</w:t>
      </w:r>
      <w:r w:rsidR="0058747A">
        <w:rPr>
          <w:b/>
          <w:color w:val="auto"/>
        </w:rPr>
        <w:t>8</w:t>
      </w:r>
      <w:r w:rsidRPr="005C11F8">
        <w:rPr>
          <w:b/>
          <w:color w:val="auto"/>
        </w:rPr>
        <w:t>.</w:t>
      </w:r>
      <w:r w:rsidR="0058747A">
        <w:rPr>
          <w:b/>
          <w:color w:val="auto"/>
        </w:rPr>
        <w:t>418</w:t>
      </w:r>
      <w:r w:rsidRPr="005C11F8">
        <w:rPr>
          <w:b/>
          <w:color w:val="auto"/>
        </w:rPr>
        <w:t xml:space="preserve">: </w:t>
      </w:r>
      <w:r w:rsidRPr="005C11F8">
        <w:rPr>
          <w:color w:val="auto"/>
        </w:rPr>
        <w:t>“</w:t>
      </w:r>
      <w:r w:rsidR="005C11F8" w:rsidRPr="005C11F8">
        <w:rPr>
          <w:color w:val="auto"/>
        </w:rPr>
        <w:t>Negado provimento ao recurso</w:t>
      </w:r>
      <w:r w:rsidR="00D75B05">
        <w:rPr>
          <w:color w:val="auto"/>
        </w:rPr>
        <w:t>, por unanimidade</w:t>
      </w:r>
      <w:bookmarkStart w:id="0" w:name="_GoBack"/>
      <w:bookmarkEnd w:id="0"/>
      <w:r w:rsidR="005C11F8" w:rsidRPr="005C11F8">
        <w:rPr>
          <w:color w:val="auto"/>
        </w:rPr>
        <w:t>.”</w:t>
      </w:r>
    </w:p>
    <w:sectPr w:rsidR="007758E1" w:rsidRPr="005C11F8" w:rsidSect="007758E1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E7" w:rsidRDefault="00F244E7" w:rsidP="007758E1">
      <w:r>
        <w:separator/>
      </w:r>
    </w:p>
  </w:endnote>
  <w:endnote w:type="continuationSeparator" w:id="1">
    <w:p w:rsidR="00F244E7" w:rsidRDefault="00F244E7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E7" w:rsidRDefault="00F244E7" w:rsidP="007758E1">
      <w:r>
        <w:separator/>
      </w:r>
    </w:p>
  </w:footnote>
  <w:footnote w:type="continuationSeparator" w:id="1">
    <w:p w:rsidR="00F244E7" w:rsidRDefault="00F244E7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354102">
    <w:pPr>
      <w:pStyle w:val="Cabealho"/>
      <w:jc w:val="center"/>
    </w:pPr>
    <w:r>
      <w:rPr>
        <w:noProof/>
      </w:rPr>
      <w:pict>
        <v:group id="Group 5" o:spid="_x0000_s2052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3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4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Default="007B19CD">
    <w:pPr>
      <w:pStyle w:val="Cabealho"/>
    </w:pPr>
  </w:p>
  <w:p w:rsidR="009E5E6E" w:rsidRDefault="009E5E6E">
    <w:pPr>
      <w:pStyle w:val="Cabealho"/>
    </w:pPr>
    <w:r>
      <w:t>SE</w:t>
    </w:r>
    <w:r w:rsidR="00A531EB">
      <w:t>faz/cage</w:t>
    </w:r>
  </w:p>
  <w:p w:rsidR="007B19CD" w:rsidRDefault="00A531EB">
    <w:pPr>
      <w:pStyle w:val="Cabealho"/>
    </w:pPr>
    <w:r>
      <w:t xml:space="preserve">decisão Nº </w:t>
    </w:r>
    <w:r w:rsidR="00A87C95">
      <w:t>020</w:t>
    </w:r>
    <w:r w:rsidR="007B19CD">
      <w:t>/2018</w:t>
    </w:r>
  </w:p>
  <w:p w:rsidR="007B19CD" w:rsidRDefault="007B19CD">
    <w:pPr>
      <w:pStyle w:val="Cabealho"/>
      <w:tabs>
        <w:tab w:val="right" w:pos="8460"/>
      </w:tabs>
    </w:pPr>
    <w:r>
      <w:t>2018/SEDUC</w:t>
    </w:r>
  </w:p>
  <w:p w:rsidR="007B19CD" w:rsidRDefault="007B19CD">
    <w:pPr>
      <w:pStyle w:val="Cabealho"/>
      <w:tabs>
        <w:tab w:val="right" w:pos="84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4485"/>
    <w:rsid w:val="00042441"/>
    <w:rsid w:val="00057C92"/>
    <w:rsid w:val="000A7952"/>
    <w:rsid w:val="000D1448"/>
    <w:rsid w:val="000E3D22"/>
    <w:rsid w:val="00104980"/>
    <w:rsid w:val="00113ACE"/>
    <w:rsid w:val="0011599F"/>
    <w:rsid w:val="00135DCB"/>
    <w:rsid w:val="00146810"/>
    <w:rsid w:val="0020448F"/>
    <w:rsid w:val="0020492B"/>
    <w:rsid w:val="00206708"/>
    <w:rsid w:val="00223B77"/>
    <w:rsid w:val="00250424"/>
    <w:rsid w:val="00250FFE"/>
    <w:rsid w:val="00266EE3"/>
    <w:rsid w:val="002960C7"/>
    <w:rsid w:val="002974BA"/>
    <w:rsid w:val="002E2EE9"/>
    <w:rsid w:val="002F3136"/>
    <w:rsid w:val="0032014A"/>
    <w:rsid w:val="003371EA"/>
    <w:rsid w:val="00354102"/>
    <w:rsid w:val="00360AA5"/>
    <w:rsid w:val="00361F6C"/>
    <w:rsid w:val="003A7515"/>
    <w:rsid w:val="003C39F0"/>
    <w:rsid w:val="003E1882"/>
    <w:rsid w:val="003E6BFA"/>
    <w:rsid w:val="004213EA"/>
    <w:rsid w:val="00440968"/>
    <w:rsid w:val="00452346"/>
    <w:rsid w:val="004A2399"/>
    <w:rsid w:val="004B0BB2"/>
    <w:rsid w:val="004B5864"/>
    <w:rsid w:val="005056FA"/>
    <w:rsid w:val="005337EA"/>
    <w:rsid w:val="0053588C"/>
    <w:rsid w:val="00536C22"/>
    <w:rsid w:val="00556F78"/>
    <w:rsid w:val="00563384"/>
    <w:rsid w:val="00573034"/>
    <w:rsid w:val="005761B7"/>
    <w:rsid w:val="0058747A"/>
    <w:rsid w:val="005B19E9"/>
    <w:rsid w:val="005B3A6B"/>
    <w:rsid w:val="005C11F8"/>
    <w:rsid w:val="005D3BE6"/>
    <w:rsid w:val="005E7B2F"/>
    <w:rsid w:val="005F0E34"/>
    <w:rsid w:val="005F0F97"/>
    <w:rsid w:val="00614F27"/>
    <w:rsid w:val="00647D79"/>
    <w:rsid w:val="00653B30"/>
    <w:rsid w:val="0068569A"/>
    <w:rsid w:val="00692B38"/>
    <w:rsid w:val="0069363F"/>
    <w:rsid w:val="006C21F6"/>
    <w:rsid w:val="006C5433"/>
    <w:rsid w:val="006C5585"/>
    <w:rsid w:val="006D616D"/>
    <w:rsid w:val="00712717"/>
    <w:rsid w:val="007279F2"/>
    <w:rsid w:val="007549B0"/>
    <w:rsid w:val="007571BD"/>
    <w:rsid w:val="007758E1"/>
    <w:rsid w:val="007A42A5"/>
    <w:rsid w:val="007B19CD"/>
    <w:rsid w:val="007C60CF"/>
    <w:rsid w:val="007D1549"/>
    <w:rsid w:val="007E3110"/>
    <w:rsid w:val="008054E4"/>
    <w:rsid w:val="0086102E"/>
    <w:rsid w:val="00884E4D"/>
    <w:rsid w:val="008B452B"/>
    <w:rsid w:val="00902EFD"/>
    <w:rsid w:val="00930E01"/>
    <w:rsid w:val="00951DE0"/>
    <w:rsid w:val="00981542"/>
    <w:rsid w:val="009A1363"/>
    <w:rsid w:val="009A13C2"/>
    <w:rsid w:val="009C4425"/>
    <w:rsid w:val="009E53B2"/>
    <w:rsid w:val="009E5E6E"/>
    <w:rsid w:val="00A32D04"/>
    <w:rsid w:val="00A531EB"/>
    <w:rsid w:val="00A87C95"/>
    <w:rsid w:val="00AA331C"/>
    <w:rsid w:val="00AB5CB0"/>
    <w:rsid w:val="00AF4CD4"/>
    <w:rsid w:val="00B00997"/>
    <w:rsid w:val="00B20EE6"/>
    <w:rsid w:val="00B36E1B"/>
    <w:rsid w:val="00B37C99"/>
    <w:rsid w:val="00B664ED"/>
    <w:rsid w:val="00B66BE4"/>
    <w:rsid w:val="00B76EB6"/>
    <w:rsid w:val="00B845C7"/>
    <w:rsid w:val="00BA0920"/>
    <w:rsid w:val="00BD7D2B"/>
    <w:rsid w:val="00BE2E53"/>
    <w:rsid w:val="00C039A5"/>
    <w:rsid w:val="00C23C28"/>
    <w:rsid w:val="00C34F5F"/>
    <w:rsid w:val="00C66A7E"/>
    <w:rsid w:val="00C823E1"/>
    <w:rsid w:val="00C963B7"/>
    <w:rsid w:val="00C96EFC"/>
    <w:rsid w:val="00CE186A"/>
    <w:rsid w:val="00CE3EC7"/>
    <w:rsid w:val="00CE4A4B"/>
    <w:rsid w:val="00CF7CFC"/>
    <w:rsid w:val="00D279D4"/>
    <w:rsid w:val="00D44320"/>
    <w:rsid w:val="00D75B05"/>
    <w:rsid w:val="00DA0A9E"/>
    <w:rsid w:val="00DC44F4"/>
    <w:rsid w:val="00DF4E4C"/>
    <w:rsid w:val="00EB4BC5"/>
    <w:rsid w:val="00EC2CF3"/>
    <w:rsid w:val="00EC5A40"/>
    <w:rsid w:val="00EF0F51"/>
    <w:rsid w:val="00EF2098"/>
    <w:rsid w:val="00EF5B27"/>
    <w:rsid w:val="00EF6507"/>
    <w:rsid w:val="00F1125A"/>
    <w:rsid w:val="00F11C72"/>
    <w:rsid w:val="00F20D8F"/>
    <w:rsid w:val="00F22605"/>
    <w:rsid w:val="00F244E7"/>
    <w:rsid w:val="00F27579"/>
    <w:rsid w:val="00F62E2E"/>
    <w:rsid w:val="00F6364F"/>
    <w:rsid w:val="00F76F2C"/>
    <w:rsid w:val="00F93C5C"/>
    <w:rsid w:val="00FB41D2"/>
    <w:rsid w:val="00FD1EB8"/>
    <w:rsid w:val="00FD5658"/>
    <w:rsid w:val="00FE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42EF-EB0E-4083-B4E9-CE3AB562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2018-08-16T13:10:00Z</dcterms:created>
  <dcterms:modified xsi:type="dcterms:W3CDTF">2018-08-16T13:10:00Z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