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13" w:rsidRPr="00910AA3" w:rsidRDefault="00FC26F3" w:rsidP="002D6816">
      <w:pPr>
        <w:jc w:val="both"/>
        <w:rPr>
          <w:rFonts w:ascii="Arial" w:hAnsi="Arial" w:cs="Arial"/>
          <w:sz w:val="24"/>
          <w:szCs w:val="24"/>
        </w:rPr>
      </w:pPr>
      <w:sdt>
        <w:sdtPr>
          <w:id w:val="-831605760"/>
          <w:docPartObj>
            <w:docPartGallery w:val="Cover Pages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r>
            <w:rPr>
              <w:rFonts w:ascii="Arial" w:hAnsi="Arial" w:cs="Arial"/>
              <w:noProof/>
              <w:sz w:val="24"/>
              <w:szCs w:val="24"/>
            </w:rPr>
            <w:pict>
              <v:roundrect id="AutoForma 622" o:spid="_x0000_s1026" style="position:absolute;left:0;text-align:left;margin-left:0;margin-top:0;width:546.55pt;height:789.65pt;z-index:251660288;visibility:visible;mso-width-percent:920;mso-height-percent:940;mso-position-horizontal:center;mso-position-horizontal-relative:page;mso-position-vertical:center;mso-position-vertical-relative:page;mso-width-percent:920;mso-height-percent:940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" o:allowincell="f" filled="f" fillcolor="black">
                <w10:wrap anchorx="page" anchory="page"/>
              </v:roundrect>
            </w:pict>
          </w:r>
          <w:r>
            <w:rPr>
              <w:rFonts w:ascii="Arial" w:hAnsi="Arial" w:cs="Arial"/>
              <w:noProof/>
              <w:sz w:val="24"/>
              <w:szCs w:val="24"/>
            </w:rPr>
            <w:pict>
              <v:rect id="Retângulo 619" o:spid="_x0000_s1030" style="position:absolute;left:0;text-align:left;margin-left:0;margin-top:0;width:545.95pt;height:378.45pt;z-index:251658240;visibility:visible;mso-width-percent:917;mso-height-percent:1000;mso-top-percent:250;mso-position-horizontal:center;mso-position-horizontal-relative:page;mso-position-vertical-relative:page;mso-width-percent:917;mso-height-percent:1000;mso-top-percent:25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" o:allowincell="f" fillcolor="#92d050" strokecolor="#00b050">
                <v:textbox style="mso-fit-shape-to-text:t" inset="0,0,0,0">
                  <w:txbxContent>
                    <w:tbl>
                      <w:tblPr>
                        <w:tblOverlap w:val="never"/>
                        <w:tblW w:w="4986" w:type="pct"/>
                        <w:jc w:val="center"/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/>
                      </w:tblPr>
                      <w:tblGrid>
                        <w:gridCol w:w="10858"/>
                      </w:tblGrid>
                      <w:tr w:rsidR="0014186A" w:rsidTr="007B1DBF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14186A" w:rsidRDefault="0014186A" w:rsidP="007B1DBF">
                            <w:pPr>
                              <w:pStyle w:val="SemEspaamento"/>
                              <w:shd w:val="clear" w:color="auto" w:fill="00B050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14186A" w:rsidTr="007B1DBF">
                        <w:trPr>
                          <w:trHeight w:val="1440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14186A" w:rsidRDefault="00FC26F3" w:rsidP="007B1DBF">
                            <w:pPr>
                              <w:pStyle w:val="SemEspaamento"/>
                              <w:shd w:val="clear" w:color="auto" w:fill="00B050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="Arial" w:eastAsiaTheme="majorEastAsia" w:hAnsi="Arial" w:cs="Arial"/>
                                  <w:b/>
                                  <w:color w:val="FFFFFF" w:themeColor="background1"/>
                                  <w:sz w:val="72"/>
                                  <w:szCs w:val="72"/>
                                  <w:shd w:val="clear" w:color="auto" w:fill="00B050"/>
                                </w:rPr>
                                <w:id w:val="3232653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="0014186A" w:rsidRPr="002D2ECD">
                                  <w:rPr>
                                    <w:rFonts w:ascii="Arial" w:eastAsiaTheme="majorEastAsia" w:hAnsi="Arial" w:cs="Arial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shd w:val="clear" w:color="auto" w:fill="00B050"/>
                                  </w:rPr>
                                  <w:t>Classificação de Informações em Grau de Sigilo</w:t>
                                </w:r>
                              </w:sdtContent>
                            </w:sdt>
                          </w:p>
                        </w:tc>
                      </w:tr>
                      <w:tr w:rsidR="0014186A" w:rsidTr="007B1DBF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14186A" w:rsidRDefault="0014186A" w:rsidP="007B1DBF">
                            <w:pPr>
                              <w:pStyle w:val="SemEspaamento"/>
                              <w:shd w:val="clear" w:color="auto" w:fill="00B050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14186A" w:rsidTr="007B1DBF">
                        <w:trPr>
                          <w:trHeight w:val="720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14186A" w:rsidRDefault="00FC26F3" w:rsidP="007B1DBF">
                            <w:pPr>
                              <w:pStyle w:val="SemEspaamento"/>
                              <w:shd w:val="clear" w:color="auto" w:fill="00B050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72"/>
                                  <w:szCs w:val="36"/>
                                </w:rPr>
                                <w:id w:val="1652111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r w:rsidR="0014186A" w:rsidRPr="002D2ECD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72"/>
                                    <w:szCs w:val="36"/>
                                  </w:rPr>
                                  <w:t>Tutorial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14186A" w:rsidRDefault="0014186A" w:rsidP="007B1DBF">
                      <w:pPr>
                        <w:shd w:val="clear" w:color="auto" w:fill="00B050"/>
                        <w:jc w:val="center"/>
                      </w:pPr>
                    </w:p>
                    <w:p w:rsidR="0014186A" w:rsidRDefault="0014186A" w:rsidP="007B1DBF">
                      <w:pPr>
                        <w:shd w:val="clear" w:color="auto" w:fill="00B050"/>
                        <w:jc w:val="center"/>
                      </w:pPr>
                    </w:p>
                    <w:p w:rsidR="0014186A" w:rsidRDefault="0014186A" w:rsidP="007B1DBF">
                      <w:pPr>
                        <w:shd w:val="clear" w:color="auto" w:fill="00B050"/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>
                            <wp:extent cx="1284389" cy="1705982"/>
                            <wp:effectExtent l="0" t="0" r="0" b="8890"/>
                            <wp:docPr id="4" name="Imagem 4" descr="Resultado de imagem para brasão rs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esultado de imagem para brasão rs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3566" cy="1718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186A" w:rsidRDefault="0014186A" w:rsidP="007B1DBF">
                      <w:pPr>
                        <w:shd w:val="clear" w:color="auto" w:fill="00B05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w:r>
          <w:r>
            <w:rPr>
              <w:rFonts w:ascii="Arial" w:hAnsi="Arial" w:cs="Arial"/>
              <w:noProof/>
              <w:sz w:val="24"/>
              <w:szCs w:val="24"/>
            </w:rPr>
            <w:pict>
              <v:rect id="Retângulo 618" o:spid="_x0000_s1027" style="position:absolute;left:0;text-align:left;margin-left:0;margin-top:0;width:453.55pt;height:145.4pt;z-index:251656192;visibility:visible;mso-width-percent:1000;mso-height-percent:1000;mso-top-percent:80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" o:allowincell="f" filled="f" stroked="f" strokeweight=".25pt">
                <v:textbox style="mso-fit-shape-to-text:t" inset=",18pt,,18pt">
                  <w:txbxContent>
                    <w:p w:rsidR="0014186A" w:rsidRPr="00910AA3" w:rsidRDefault="00FC26F3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D34817" w:themeColor="accent1"/>
                          <w:sz w:val="3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aps/>
                            <w:color w:val="00B050"/>
                            <w:sz w:val="32"/>
                          </w:rPr>
                          <w:id w:val="1044876003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r w:rsidR="0014186A" w:rsidRPr="007B1DBF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00B050"/>
                              <w:sz w:val="32"/>
                            </w:rPr>
                            <w:t>Governo do Estado do Rio Grande do sul</w:t>
                          </w:r>
                        </w:sdtContent>
                      </w:sdt>
                    </w:p>
                    <w:p w:rsidR="0014186A" w:rsidRPr="007B1DBF" w:rsidRDefault="0014186A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00B050"/>
                          <w:sz w:val="26"/>
                          <w:szCs w:val="26"/>
                        </w:rPr>
                      </w:pPr>
                      <w:r w:rsidRPr="007B1DBF">
                        <w:rPr>
                          <w:rFonts w:ascii="Arial" w:hAnsi="Arial" w:cs="Arial"/>
                          <w:b/>
                          <w:bCs/>
                          <w:caps/>
                          <w:color w:val="00B050"/>
                          <w:sz w:val="26"/>
                          <w:szCs w:val="26"/>
                        </w:rPr>
                        <w:t>Subchefia de Ética, Controle Público e Transparência da secretaria da Casa civil</w:t>
                      </w:r>
                    </w:p>
                    <w:p w:rsidR="0014186A" w:rsidRPr="007B1DBF" w:rsidRDefault="0014186A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92D050"/>
                          <w:sz w:val="32"/>
                        </w:rPr>
                      </w:pPr>
                      <w:r w:rsidRPr="007B1DBF">
                        <w:rPr>
                          <w:rFonts w:ascii="Arial" w:hAnsi="Arial" w:cs="Arial"/>
                          <w:b/>
                          <w:bCs/>
                          <w:caps/>
                          <w:color w:val="92D050"/>
                          <w:sz w:val="32"/>
                        </w:rPr>
                        <w:t>comissão mista de reavaliação DE informações</w:t>
                      </w:r>
                    </w:p>
                    <w:p w:rsidR="0014186A" w:rsidRPr="00910AA3" w:rsidRDefault="0014186A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D34817" w:themeColor="accent1"/>
                        </w:rPr>
                      </w:pPr>
                    </w:p>
                    <w:p w:rsidR="0014186A" w:rsidRPr="00910AA3" w:rsidRDefault="00FC26F3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rFonts w:ascii="Arial" w:hAnsi="Arial" w:cs="Arial"/>
                          <w:color w:val="9D3511" w:themeColor="accent1" w:themeShade="BF"/>
                          <w:sz w:val="2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B050"/>
                            <w:sz w:val="28"/>
                          </w:rPr>
                          <w:id w:val="-2081517439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 'de' MMMM 'de' yyyy"/>
                            <w:lid w:val="pt-BR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14186A" w:rsidRPr="007B1DBF">
                            <w:rPr>
                              <w:rFonts w:ascii="Arial" w:hAnsi="Arial" w:cs="Arial"/>
                              <w:color w:val="00B050"/>
                              <w:sz w:val="28"/>
                            </w:rPr>
                            <w:t>Dezembro de 2018</w:t>
                          </w:r>
                        </w:sdtContent>
                      </w:sdt>
                    </w:p>
                    <w:p w:rsidR="0014186A" w:rsidRPr="007B1DBF" w:rsidRDefault="0014186A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rFonts w:ascii="Arial" w:hAnsi="Arial" w:cs="Arial"/>
                          <w:color w:val="00B050"/>
                          <w:sz w:val="28"/>
                        </w:rPr>
                      </w:pPr>
                      <w:r w:rsidRPr="007B1DBF">
                        <w:rPr>
                          <w:rFonts w:ascii="Arial" w:hAnsi="Arial" w:cs="Arial"/>
                          <w:color w:val="00B050"/>
                          <w:sz w:val="28"/>
                        </w:rPr>
                        <w:t>2ª edição</w:t>
                      </w:r>
                    </w:p>
                  </w:txbxContent>
                </v:textbox>
                <w10:wrap anchorx="margin" anchory="margin"/>
              </v:rect>
            </w:pict>
          </w:r>
          <w:r w:rsidR="008B744E" w:rsidRPr="00910AA3">
            <w:rPr>
              <w:rFonts w:ascii="Arial" w:hAnsi="Arial" w:cs="Arial"/>
              <w:sz w:val="24"/>
              <w:szCs w:val="24"/>
            </w:rPr>
            <w:br w:type="page"/>
          </w:r>
        </w:sdtContent>
      </w:sdt>
    </w:p>
    <w:p w:rsidR="00E63513" w:rsidRPr="00910AA3" w:rsidRDefault="00FC26F3" w:rsidP="004F79E4">
      <w:pPr>
        <w:pStyle w:val="Ttulo"/>
        <w:rPr>
          <w:rFonts w:ascii="Arial" w:hAnsi="Arial" w:cs="Arial"/>
          <w:smallCaps w:val="0"/>
          <w:sz w:val="24"/>
          <w:szCs w:val="24"/>
        </w:rPr>
      </w:pPr>
      <w:sdt>
        <w:sdtPr>
          <w:rPr>
            <w:rFonts w:ascii="Arial" w:hAnsi="Arial" w:cs="Arial"/>
            <w:smallCaps w:val="0"/>
            <w:sz w:val="24"/>
            <w:szCs w:val="24"/>
          </w:rPr>
          <w:alias w:val="Título"/>
          <w:tag w:val="Título"/>
          <w:id w:val="1180832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7552E7" w:rsidRPr="00910AA3">
            <w:rPr>
              <w:rFonts w:ascii="Arial" w:hAnsi="Arial" w:cs="Arial"/>
              <w:smallCaps w:val="0"/>
              <w:color w:val="auto"/>
              <w:sz w:val="24"/>
              <w:szCs w:val="24"/>
            </w:rPr>
            <w:t>Classificação de Informações em Grau de Sigilo</w:t>
          </w:r>
        </w:sdtContent>
      </w:sdt>
    </w:p>
    <w:p w:rsidR="00E63513" w:rsidRPr="00910AA3" w:rsidRDefault="00FC26F3" w:rsidP="004F79E4">
      <w:pPr>
        <w:pStyle w:val="Subttulo"/>
        <w:rPr>
          <w:rFonts w:ascii="Arial" w:hAnsi="Arial" w:cs="Arial"/>
          <w:color w:val="732117" w:themeColor="accent2" w:themeShade="BF"/>
          <w:sz w:val="24"/>
          <w:szCs w:val="24"/>
        </w:rPr>
      </w:pPr>
      <w:sdt>
        <w:sdtPr>
          <w:rPr>
            <w:rFonts w:ascii="Arial" w:hAnsi="Arial" w:cs="Arial"/>
            <w:color w:val="732117" w:themeColor="accent2" w:themeShade="BF"/>
            <w:sz w:val="24"/>
            <w:szCs w:val="24"/>
          </w:rPr>
          <w:alias w:val="Subtítulo"/>
          <w:tag w:val="Subtítulo"/>
          <w:id w:val="11808339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="007552E7" w:rsidRPr="00910AA3">
            <w:rPr>
              <w:rFonts w:ascii="Arial" w:hAnsi="Arial" w:cs="Arial"/>
              <w:color w:val="auto"/>
              <w:sz w:val="24"/>
              <w:szCs w:val="24"/>
            </w:rPr>
            <w:t>Tutorial</w:t>
          </w:r>
        </w:sdtContent>
      </w:sdt>
    </w:p>
    <w:sdt>
      <w:sdtPr>
        <w:rPr>
          <w:rFonts w:ascii="Arial" w:eastAsiaTheme="minorHAnsi" w:hAnsi="Arial" w:cs="Arial"/>
          <w:color w:val="000000" w:themeColor="text1"/>
          <w:sz w:val="24"/>
          <w:szCs w:val="24"/>
        </w:rPr>
        <w:id w:val="-8962103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F79E4" w:rsidRPr="00910AA3" w:rsidRDefault="004F79E4" w:rsidP="004F79E4">
          <w:pPr>
            <w:pStyle w:val="CabealhodoSumrio"/>
            <w:jc w:val="both"/>
            <w:rPr>
              <w:rFonts w:ascii="Arial" w:hAnsi="Arial" w:cs="Arial"/>
              <w:sz w:val="24"/>
              <w:szCs w:val="24"/>
            </w:rPr>
          </w:pPr>
        </w:p>
        <w:p w:rsidR="002D6816" w:rsidRPr="007B1DBF" w:rsidRDefault="002D6816" w:rsidP="004F79E4">
          <w:pPr>
            <w:pStyle w:val="CabealhodoSumrio"/>
            <w:jc w:val="both"/>
            <w:rPr>
              <w:rFonts w:ascii="Arial" w:hAnsi="Arial" w:cs="Arial"/>
              <w:b/>
              <w:color w:val="00B050"/>
              <w:sz w:val="24"/>
              <w:szCs w:val="24"/>
            </w:rPr>
          </w:pPr>
          <w:r w:rsidRPr="007B1DBF">
            <w:rPr>
              <w:rFonts w:ascii="Arial" w:hAnsi="Arial" w:cs="Arial"/>
              <w:b/>
              <w:color w:val="00B050"/>
              <w:sz w:val="24"/>
              <w:szCs w:val="24"/>
            </w:rPr>
            <w:t>Sumário</w:t>
          </w:r>
        </w:p>
        <w:p w:rsidR="004F79E4" w:rsidRPr="007B1DBF" w:rsidRDefault="004F79E4" w:rsidP="004F79E4">
          <w:pPr>
            <w:rPr>
              <w:rFonts w:ascii="Arial" w:hAnsi="Arial" w:cs="Arial"/>
              <w:color w:val="00B050"/>
              <w:sz w:val="24"/>
              <w:szCs w:val="24"/>
            </w:rPr>
          </w:pPr>
        </w:p>
        <w:p w:rsidR="006312F9" w:rsidRPr="007B1DBF" w:rsidRDefault="00FC26F3">
          <w:pPr>
            <w:pStyle w:val="Sumrio1"/>
            <w:rPr>
              <w:rFonts w:ascii="Arial" w:eastAsiaTheme="minorEastAsia" w:hAnsi="Arial" w:cs="Arial"/>
              <w:smallCaps w:val="0"/>
              <w:noProof/>
              <w:color w:val="00B050"/>
              <w:sz w:val="24"/>
              <w:szCs w:val="24"/>
            </w:rPr>
          </w:pPr>
          <w:r w:rsidRPr="00FC26F3">
            <w:rPr>
              <w:rFonts w:ascii="Arial" w:hAnsi="Arial" w:cs="Arial"/>
              <w:color w:val="00B050"/>
              <w:sz w:val="24"/>
              <w:szCs w:val="24"/>
            </w:rPr>
            <w:fldChar w:fldCharType="begin"/>
          </w:r>
          <w:r w:rsidR="002D6816" w:rsidRPr="007B1DBF">
            <w:rPr>
              <w:rFonts w:ascii="Arial" w:hAnsi="Arial" w:cs="Arial"/>
              <w:color w:val="00B050"/>
              <w:sz w:val="24"/>
              <w:szCs w:val="24"/>
            </w:rPr>
            <w:instrText xml:space="preserve"> TOC \o "1-3" \h \z \u </w:instrText>
          </w:r>
          <w:r w:rsidRPr="00FC26F3">
            <w:rPr>
              <w:rFonts w:ascii="Arial" w:hAnsi="Arial" w:cs="Arial"/>
              <w:color w:val="00B050"/>
              <w:sz w:val="24"/>
              <w:szCs w:val="24"/>
            </w:rPr>
            <w:fldChar w:fldCharType="separate"/>
          </w:r>
          <w:hyperlink w:anchor="_Toc473012728" w:history="1">
            <w:r w:rsidR="006312F9" w:rsidRPr="007B1DBF">
              <w:rPr>
                <w:rStyle w:val="Hyperlink"/>
                <w:rFonts w:ascii="Arial" w:hAnsi="Arial" w:cs="Arial"/>
                <w:noProof/>
                <w:color w:val="00B050"/>
                <w:sz w:val="24"/>
                <w:szCs w:val="24"/>
              </w:rPr>
              <w:t>Introdução</w:t>
            </w:r>
            <w:r w:rsidR="006312F9"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tab/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fldChar w:fldCharType="begin"/>
            </w:r>
            <w:r w:rsidR="006312F9"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instrText xml:space="preserve"> PAGEREF _Toc473012728 \h </w:instrText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fldChar w:fldCharType="separate"/>
            </w:r>
            <w:r w:rsidR="006312F9"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t>2</w:t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fldChar w:fldCharType="end"/>
            </w:r>
          </w:hyperlink>
        </w:p>
        <w:p w:rsidR="006312F9" w:rsidRPr="007B1DBF" w:rsidRDefault="00FC26F3">
          <w:pPr>
            <w:pStyle w:val="Sumrio1"/>
            <w:rPr>
              <w:rFonts w:ascii="Arial" w:eastAsiaTheme="minorEastAsia" w:hAnsi="Arial" w:cs="Arial"/>
              <w:smallCaps w:val="0"/>
              <w:noProof/>
              <w:color w:val="00B050"/>
              <w:sz w:val="24"/>
              <w:szCs w:val="24"/>
            </w:rPr>
          </w:pPr>
          <w:hyperlink w:anchor="_Toc473012729" w:history="1">
            <w:r w:rsidR="006312F9" w:rsidRPr="007B1DBF">
              <w:rPr>
                <w:rStyle w:val="Hyperlink"/>
                <w:rFonts w:ascii="Arial" w:hAnsi="Arial" w:cs="Arial"/>
                <w:noProof/>
                <w:color w:val="00B050"/>
                <w:sz w:val="24"/>
                <w:szCs w:val="24"/>
              </w:rPr>
              <w:t>Restrição de Acesso à Informação</w:t>
            </w:r>
            <w:r w:rsidR="006312F9"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tab/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fldChar w:fldCharType="begin"/>
            </w:r>
            <w:r w:rsidR="006312F9"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instrText xml:space="preserve"> PAGEREF _Toc473012729 \h </w:instrText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fldChar w:fldCharType="separate"/>
            </w:r>
            <w:r w:rsidR="006312F9"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t>3</w:t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fldChar w:fldCharType="end"/>
            </w:r>
          </w:hyperlink>
        </w:p>
        <w:p w:rsidR="006312F9" w:rsidRPr="007B1DBF" w:rsidRDefault="00FC26F3">
          <w:pPr>
            <w:pStyle w:val="Sumrio1"/>
            <w:rPr>
              <w:rFonts w:ascii="Arial" w:eastAsiaTheme="minorEastAsia" w:hAnsi="Arial" w:cs="Arial"/>
              <w:smallCaps w:val="0"/>
              <w:noProof/>
              <w:color w:val="00B050"/>
              <w:sz w:val="24"/>
              <w:szCs w:val="24"/>
            </w:rPr>
          </w:pPr>
          <w:hyperlink w:anchor="_Toc473012730" w:history="1">
            <w:r w:rsidR="006312F9" w:rsidRPr="007B1DBF">
              <w:rPr>
                <w:rStyle w:val="Hyperlink"/>
                <w:rFonts w:ascii="Arial" w:hAnsi="Arial" w:cs="Arial"/>
                <w:noProof/>
                <w:color w:val="00B050"/>
                <w:sz w:val="24"/>
                <w:szCs w:val="24"/>
              </w:rPr>
              <w:t>Classificação de Informações em Grau de Sigilo</w:t>
            </w:r>
            <w:r w:rsidR="006312F9"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tab/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fldChar w:fldCharType="begin"/>
            </w:r>
            <w:r w:rsidR="006312F9"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instrText xml:space="preserve"> PAGEREF _Toc473012730 \h </w:instrText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fldChar w:fldCharType="separate"/>
            </w:r>
            <w:r w:rsidR="006312F9"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t>5</w:t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fldChar w:fldCharType="end"/>
            </w:r>
          </w:hyperlink>
        </w:p>
        <w:p w:rsidR="006312F9" w:rsidRPr="007B1DBF" w:rsidRDefault="00FC26F3">
          <w:pPr>
            <w:pStyle w:val="Sumrio1"/>
            <w:rPr>
              <w:rFonts w:ascii="Arial" w:eastAsiaTheme="minorEastAsia" w:hAnsi="Arial" w:cs="Arial"/>
              <w:smallCaps w:val="0"/>
              <w:noProof/>
              <w:color w:val="00B050"/>
              <w:sz w:val="24"/>
              <w:szCs w:val="24"/>
            </w:rPr>
          </w:pPr>
          <w:hyperlink w:anchor="_Toc473012731" w:history="1">
            <w:r w:rsidR="006312F9" w:rsidRPr="007B1DBF">
              <w:rPr>
                <w:rStyle w:val="Hyperlink"/>
                <w:rFonts w:ascii="Arial" w:hAnsi="Arial" w:cs="Arial"/>
                <w:noProof/>
                <w:color w:val="00B050"/>
                <w:sz w:val="24"/>
                <w:szCs w:val="24"/>
              </w:rPr>
              <w:t>Anexo I</w:t>
            </w:r>
            <w:r w:rsidR="006312F9"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tab/>
            </w:r>
            <w:r w:rsidR="005064A2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t>13</w:t>
            </w:r>
          </w:hyperlink>
        </w:p>
        <w:p w:rsidR="006312F9" w:rsidRPr="007B1DBF" w:rsidRDefault="00FC26F3">
          <w:pPr>
            <w:pStyle w:val="Sumrio1"/>
            <w:rPr>
              <w:rFonts w:ascii="Arial" w:eastAsiaTheme="minorEastAsia" w:hAnsi="Arial" w:cs="Arial"/>
              <w:smallCaps w:val="0"/>
              <w:noProof/>
              <w:color w:val="00B050"/>
              <w:sz w:val="24"/>
              <w:szCs w:val="24"/>
            </w:rPr>
          </w:pPr>
          <w:hyperlink w:anchor="_Toc473012732" w:history="1">
            <w:r w:rsidR="006312F9" w:rsidRPr="007B1DBF">
              <w:rPr>
                <w:rStyle w:val="Hyperlink"/>
                <w:rFonts w:ascii="Arial" w:hAnsi="Arial" w:cs="Arial"/>
                <w:noProof/>
                <w:color w:val="00B050"/>
                <w:sz w:val="24"/>
                <w:szCs w:val="24"/>
              </w:rPr>
              <w:t>Anexo II</w:t>
            </w:r>
            <w:r w:rsidR="006312F9"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tab/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fldChar w:fldCharType="begin"/>
            </w:r>
            <w:r w:rsidR="006312F9"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instrText xml:space="preserve"> PAGEREF _Toc473012732 \h </w:instrText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fldChar w:fldCharType="separate"/>
            </w:r>
            <w:r w:rsidR="006312F9"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t>1</w:t>
            </w:r>
            <w:r w:rsidR="005064A2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t>4</w:t>
            </w:r>
            <w:r w:rsidRPr="007B1DBF">
              <w:rPr>
                <w:rFonts w:ascii="Arial" w:hAnsi="Arial" w:cs="Arial"/>
                <w:noProof/>
                <w:webHidden/>
                <w:color w:val="00B050"/>
                <w:sz w:val="24"/>
                <w:szCs w:val="24"/>
              </w:rPr>
              <w:fldChar w:fldCharType="end"/>
            </w:r>
          </w:hyperlink>
        </w:p>
        <w:p w:rsidR="002D6816" w:rsidRPr="00910AA3" w:rsidRDefault="00FC26F3" w:rsidP="00221119">
          <w:pPr>
            <w:spacing w:line="72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7B1DBF">
            <w:rPr>
              <w:rFonts w:ascii="Arial" w:hAnsi="Arial" w:cs="Arial"/>
              <w:b/>
              <w:bCs/>
              <w:color w:val="00B050"/>
              <w:sz w:val="24"/>
              <w:szCs w:val="24"/>
            </w:rPr>
            <w:fldChar w:fldCharType="end"/>
          </w:r>
        </w:p>
      </w:sdtContent>
    </w:sdt>
    <w:p w:rsidR="00D52429" w:rsidRPr="00910AA3" w:rsidRDefault="002D6816" w:rsidP="002D6816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br w:type="page"/>
      </w:r>
      <w:bookmarkStart w:id="0" w:name="_Toc473012728"/>
      <w:r w:rsidRPr="007B1DBF">
        <w:rPr>
          <w:rFonts w:ascii="Arial" w:hAnsi="Arial" w:cs="Arial"/>
          <w:color w:val="00B050"/>
          <w:szCs w:val="24"/>
        </w:rPr>
        <w:lastRenderedPageBreak/>
        <w:t>Introdução</w:t>
      </w:r>
      <w:bookmarkEnd w:id="0"/>
    </w:p>
    <w:p w:rsidR="002D6816" w:rsidRPr="00910AA3" w:rsidRDefault="002D6816" w:rsidP="002D6816">
      <w:pPr>
        <w:jc w:val="both"/>
        <w:rPr>
          <w:rFonts w:ascii="Arial" w:hAnsi="Arial" w:cs="Arial"/>
          <w:sz w:val="24"/>
          <w:szCs w:val="24"/>
        </w:rPr>
      </w:pPr>
    </w:p>
    <w:p w:rsidR="00997542" w:rsidRDefault="002D6816" w:rsidP="0099754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 xml:space="preserve">No Brasil, o acesso à informação </w:t>
      </w:r>
      <w:r w:rsidR="009B2C0D" w:rsidRPr="00910AA3">
        <w:rPr>
          <w:rFonts w:ascii="Arial" w:hAnsi="Arial" w:cs="Arial"/>
          <w:sz w:val="24"/>
          <w:szCs w:val="24"/>
        </w:rPr>
        <w:t>está</w:t>
      </w:r>
      <w:r w:rsidRPr="00910AA3">
        <w:rPr>
          <w:rFonts w:ascii="Arial" w:hAnsi="Arial" w:cs="Arial"/>
          <w:sz w:val="24"/>
          <w:szCs w:val="24"/>
        </w:rPr>
        <w:t xml:space="preserve"> previsto </w:t>
      </w:r>
      <w:r w:rsidR="009B2C0D" w:rsidRPr="00910AA3">
        <w:rPr>
          <w:rFonts w:ascii="Arial" w:hAnsi="Arial" w:cs="Arial"/>
          <w:sz w:val="24"/>
          <w:szCs w:val="24"/>
        </w:rPr>
        <w:t xml:space="preserve">na </w:t>
      </w:r>
      <w:r w:rsidRPr="00910AA3">
        <w:rPr>
          <w:rFonts w:ascii="Arial" w:hAnsi="Arial" w:cs="Arial"/>
          <w:sz w:val="24"/>
          <w:szCs w:val="24"/>
        </w:rPr>
        <w:t>Constituição Federal de 1988 como direito fundamental em seu art. 5º, inciso XXXIII:</w:t>
      </w:r>
    </w:p>
    <w:p w:rsidR="00997542" w:rsidRPr="00910AA3" w:rsidRDefault="00997542" w:rsidP="0099754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6816" w:rsidRPr="007B1DBF" w:rsidRDefault="002D2ECD" w:rsidP="009B2C0D">
      <w:pPr>
        <w:ind w:left="720"/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“</w:t>
      </w:r>
      <w:r w:rsidR="002D6816" w:rsidRPr="007B1DBF">
        <w:rPr>
          <w:rFonts w:ascii="Arial" w:hAnsi="Arial" w:cs="Arial"/>
          <w:color w:val="00B050"/>
          <w:sz w:val="24"/>
          <w:szCs w:val="24"/>
        </w:rPr>
        <w:t>Todos têm direito a receber dos órgãos públicos informações de seu</w:t>
      </w:r>
      <w:r w:rsidR="009B2C0D" w:rsidRPr="007B1DBF">
        <w:rPr>
          <w:rFonts w:ascii="Arial" w:hAnsi="Arial" w:cs="Arial"/>
          <w:color w:val="00B050"/>
          <w:sz w:val="24"/>
          <w:szCs w:val="24"/>
        </w:rPr>
        <w:t xml:space="preserve"> </w:t>
      </w:r>
      <w:r w:rsidR="002D6816" w:rsidRPr="007B1DBF">
        <w:rPr>
          <w:rFonts w:ascii="Arial" w:hAnsi="Arial" w:cs="Arial"/>
          <w:color w:val="00B050"/>
          <w:sz w:val="24"/>
          <w:szCs w:val="24"/>
        </w:rPr>
        <w:t>interesse particular, ou de interesse coletivo ou geral, que serão</w:t>
      </w:r>
      <w:r w:rsidR="009B2C0D" w:rsidRPr="007B1DBF">
        <w:rPr>
          <w:rFonts w:ascii="Arial" w:hAnsi="Arial" w:cs="Arial"/>
          <w:color w:val="00B050"/>
          <w:sz w:val="24"/>
          <w:szCs w:val="24"/>
        </w:rPr>
        <w:t xml:space="preserve"> </w:t>
      </w:r>
      <w:r w:rsidR="002D6816" w:rsidRPr="007B1DBF">
        <w:rPr>
          <w:rFonts w:ascii="Arial" w:hAnsi="Arial" w:cs="Arial"/>
          <w:color w:val="00B050"/>
          <w:sz w:val="24"/>
          <w:szCs w:val="24"/>
        </w:rPr>
        <w:t>prestadas no prazo da lei, sob pena de responsabilidade, ressalvadas</w:t>
      </w:r>
      <w:r w:rsidR="009B2C0D" w:rsidRPr="007B1DBF">
        <w:rPr>
          <w:rFonts w:ascii="Arial" w:hAnsi="Arial" w:cs="Arial"/>
          <w:color w:val="00B050"/>
          <w:sz w:val="24"/>
          <w:szCs w:val="24"/>
        </w:rPr>
        <w:t xml:space="preserve"> </w:t>
      </w:r>
      <w:r w:rsidR="002D6816" w:rsidRPr="007B1DBF">
        <w:rPr>
          <w:rFonts w:ascii="Arial" w:hAnsi="Arial" w:cs="Arial"/>
          <w:color w:val="00B050"/>
          <w:sz w:val="24"/>
          <w:szCs w:val="24"/>
        </w:rPr>
        <w:t>aquelas cujo sigilo seja imprescindível à segurança da sociedade e do</w:t>
      </w:r>
      <w:r w:rsidR="009B2C0D" w:rsidRPr="007B1DBF">
        <w:rPr>
          <w:rFonts w:ascii="Arial" w:hAnsi="Arial" w:cs="Arial"/>
          <w:color w:val="00B050"/>
          <w:sz w:val="24"/>
          <w:szCs w:val="24"/>
        </w:rPr>
        <w:t xml:space="preserve"> </w:t>
      </w:r>
      <w:r w:rsidR="002D6816" w:rsidRPr="007B1DBF">
        <w:rPr>
          <w:rFonts w:ascii="Arial" w:hAnsi="Arial" w:cs="Arial"/>
          <w:color w:val="00B050"/>
          <w:sz w:val="24"/>
          <w:szCs w:val="24"/>
        </w:rPr>
        <w:t>Estado.</w:t>
      </w:r>
      <w:r>
        <w:rPr>
          <w:rFonts w:ascii="Arial" w:hAnsi="Arial" w:cs="Arial"/>
          <w:color w:val="00B050"/>
          <w:sz w:val="24"/>
          <w:szCs w:val="24"/>
        </w:rPr>
        <w:t>”</w:t>
      </w:r>
    </w:p>
    <w:p w:rsidR="00997542" w:rsidRPr="00910AA3" w:rsidRDefault="00997542" w:rsidP="009B2C0D">
      <w:pPr>
        <w:ind w:left="720"/>
        <w:jc w:val="both"/>
        <w:rPr>
          <w:rFonts w:ascii="Arial" w:hAnsi="Arial" w:cs="Arial"/>
          <w:color w:val="732117" w:themeColor="accent2" w:themeShade="BF"/>
          <w:sz w:val="24"/>
          <w:szCs w:val="24"/>
        </w:rPr>
      </w:pPr>
    </w:p>
    <w:p w:rsidR="009B2C0D" w:rsidRPr="00910AA3" w:rsidRDefault="004F79E4" w:rsidP="004F00F4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>Com a promulgação da Lei</w:t>
      </w:r>
      <w:r w:rsidR="007C3949" w:rsidRPr="00910AA3">
        <w:rPr>
          <w:rFonts w:ascii="Arial" w:hAnsi="Arial" w:cs="Arial"/>
          <w:color w:val="auto"/>
          <w:sz w:val="24"/>
          <w:szCs w:val="24"/>
        </w:rPr>
        <w:t xml:space="preserve"> º 12.527/2011 (Lei de </w:t>
      </w:r>
      <w:r w:rsidRPr="00910AA3">
        <w:rPr>
          <w:rFonts w:ascii="Arial" w:hAnsi="Arial" w:cs="Arial"/>
          <w:color w:val="auto"/>
          <w:sz w:val="24"/>
          <w:szCs w:val="24"/>
        </w:rPr>
        <w:t>Acesso à Informação</w:t>
      </w:r>
      <w:r w:rsidR="007C3949" w:rsidRPr="00910AA3">
        <w:rPr>
          <w:rFonts w:ascii="Arial" w:hAnsi="Arial" w:cs="Arial"/>
          <w:color w:val="auto"/>
          <w:sz w:val="24"/>
          <w:szCs w:val="24"/>
        </w:rPr>
        <w:t xml:space="preserve"> - LAI</w:t>
      </w:r>
      <w:r w:rsidRPr="00910AA3">
        <w:rPr>
          <w:rFonts w:ascii="Arial" w:hAnsi="Arial" w:cs="Arial"/>
          <w:color w:val="auto"/>
          <w:sz w:val="24"/>
          <w:szCs w:val="24"/>
        </w:rPr>
        <w:t>) passou a existir no Brasil um marco regulatório estabelecendo procedimentos sobre o acesso à informação pública</w:t>
      </w:r>
      <w:r w:rsidR="004F00F4" w:rsidRPr="00910AA3">
        <w:rPr>
          <w:rFonts w:ascii="Arial" w:hAnsi="Arial" w:cs="Arial"/>
          <w:color w:val="auto"/>
          <w:sz w:val="24"/>
          <w:szCs w:val="24"/>
        </w:rPr>
        <w:t>, contribuindo para aumentar a participação social na gestão pública, fortalecê-la e torná-la mais eficiente e transparente. Seus princípios são:</w:t>
      </w:r>
    </w:p>
    <w:p w:rsidR="004F00F4" w:rsidRPr="00910AA3" w:rsidRDefault="004F00F4" w:rsidP="004F00F4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>Publicidade como regra e sigilo como exceção;</w:t>
      </w:r>
    </w:p>
    <w:p w:rsidR="004F00F4" w:rsidRPr="00910AA3" w:rsidRDefault="004F00F4" w:rsidP="004F00F4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>Divulgação independente de solicitação;</w:t>
      </w:r>
    </w:p>
    <w:p w:rsidR="004F00F4" w:rsidRPr="00910AA3" w:rsidRDefault="004F00F4" w:rsidP="004F00F4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>Utilização de tecnologia da informação;</w:t>
      </w:r>
    </w:p>
    <w:p w:rsidR="004F00F4" w:rsidRPr="00910AA3" w:rsidRDefault="004F00F4" w:rsidP="004F00F4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>Desenvolvimento da cultura da transparência;</w:t>
      </w:r>
    </w:p>
    <w:p w:rsidR="004F00F4" w:rsidRDefault="004F00F4" w:rsidP="004F00F4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>Controle social da Administração Pública.</w:t>
      </w:r>
    </w:p>
    <w:p w:rsidR="00997542" w:rsidRPr="00910AA3" w:rsidRDefault="00997542" w:rsidP="00997542">
      <w:pPr>
        <w:pStyle w:val="PargrafodaLista"/>
        <w:ind w:left="1080"/>
        <w:jc w:val="both"/>
        <w:rPr>
          <w:rFonts w:ascii="Arial" w:hAnsi="Arial" w:cs="Arial"/>
          <w:color w:val="auto"/>
          <w:sz w:val="24"/>
          <w:szCs w:val="24"/>
        </w:rPr>
      </w:pPr>
    </w:p>
    <w:p w:rsidR="007C3949" w:rsidRPr="00910AA3" w:rsidRDefault="007C3949" w:rsidP="007C3949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 xml:space="preserve">O Estado do Rio Grande do Sul </w:t>
      </w:r>
      <w:r w:rsidR="002D2ECD">
        <w:rPr>
          <w:rFonts w:ascii="Arial" w:hAnsi="Arial" w:cs="Arial"/>
          <w:color w:val="auto"/>
          <w:sz w:val="24"/>
          <w:szCs w:val="24"/>
        </w:rPr>
        <w:t>editou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o Decreto </w:t>
      </w:r>
      <w:r w:rsidR="002D2ECD">
        <w:rPr>
          <w:rFonts w:ascii="Arial" w:hAnsi="Arial" w:cs="Arial"/>
          <w:color w:val="auto"/>
          <w:sz w:val="24"/>
          <w:szCs w:val="24"/>
        </w:rPr>
        <w:t xml:space="preserve">Estadual 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nº 49.111/2012 para regulamentar a LAI, criando estruturas e procedimentos para tornar efetivo o comando legal. Além desse Decreto, foram </w:t>
      </w:r>
      <w:r w:rsidR="002D2ECD">
        <w:rPr>
          <w:rFonts w:ascii="Arial" w:hAnsi="Arial" w:cs="Arial"/>
          <w:color w:val="auto"/>
          <w:sz w:val="24"/>
          <w:szCs w:val="24"/>
        </w:rPr>
        <w:t>editados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também os Decretos </w:t>
      </w:r>
      <w:r w:rsidR="002D2ECD">
        <w:rPr>
          <w:rFonts w:ascii="Arial" w:hAnsi="Arial" w:cs="Arial"/>
          <w:color w:val="auto"/>
          <w:sz w:val="24"/>
          <w:szCs w:val="24"/>
        </w:rPr>
        <w:t>Estaduais nºs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51.111/2014 e 5</w:t>
      </w:r>
      <w:r w:rsidR="004603F2" w:rsidRPr="00910AA3">
        <w:rPr>
          <w:rFonts w:ascii="Arial" w:hAnsi="Arial" w:cs="Arial"/>
          <w:color w:val="auto"/>
          <w:sz w:val="24"/>
          <w:szCs w:val="24"/>
        </w:rPr>
        <w:t>3</w:t>
      </w:r>
      <w:r w:rsidRPr="00910AA3">
        <w:rPr>
          <w:rFonts w:ascii="Arial" w:hAnsi="Arial" w:cs="Arial"/>
          <w:color w:val="auto"/>
          <w:sz w:val="24"/>
          <w:szCs w:val="24"/>
        </w:rPr>
        <w:t>.164/2016</w:t>
      </w:r>
      <w:r w:rsidR="002D2ECD">
        <w:rPr>
          <w:rFonts w:ascii="Arial" w:hAnsi="Arial" w:cs="Arial"/>
          <w:color w:val="auto"/>
          <w:sz w:val="24"/>
          <w:szCs w:val="24"/>
        </w:rPr>
        <w:t>,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regulamentando assuntos daquele Decreto: a Comissão </w:t>
      </w:r>
      <w:r w:rsidR="000E0137" w:rsidRPr="00910AA3">
        <w:rPr>
          <w:rFonts w:ascii="Arial" w:hAnsi="Arial" w:cs="Arial"/>
          <w:color w:val="auto"/>
          <w:sz w:val="24"/>
          <w:szCs w:val="24"/>
        </w:rPr>
        <w:t>Mista de Reavaliação d</w:t>
      </w:r>
      <w:r w:rsidR="002D2ECD">
        <w:rPr>
          <w:rFonts w:ascii="Arial" w:hAnsi="Arial" w:cs="Arial"/>
          <w:color w:val="auto"/>
          <w:sz w:val="24"/>
          <w:szCs w:val="24"/>
        </w:rPr>
        <w:t>e</w:t>
      </w:r>
      <w:r w:rsidR="000E0137" w:rsidRPr="00910AA3">
        <w:rPr>
          <w:rFonts w:ascii="Arial" w:hAnsi="Arial" w:cs="Arial"/>
          <w:color w:val="auto"/>
          <w:sz w:val="24"/>
          <w:szCs w:val="24"/>
        </w:rPr>
        <w:t xml:space="preserve"> Informa</w:t>
      </w:r>
      <w:r w:rsidRPr="00910AA3">
        <w:rPr>
          <w:rFonts w:ascii="Arial" w:hAnsi="Arial" w:cs="Arial"/>
          <w:color w:val="auto"/>
          <w:sz w:val="24"/>
          <w:szCs w:val="24"/>
        </w:rPr>
        <w:t>ções (CMRI</w:t>
      </w:r>
      <w:r w:rsidR="002D2ECD">
        <w:rPr>
          <w:rFonts w:ascii="Arial" w:hAnsi="Arial" w:cs="Arial"/>
          <w:color w:val="auto"/>
          <w:sz w:val="24"/>
          <w:szCs w:val="24"/>
        </w:rPr>
        <w:t>/RS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) e a </w:t>
      </w:r>
      <w:r w:rsidR="002D2ECD">
        <w:rPr>
          <w:rFonts w:ascii="Arial" w:hAnsi="Arial" w:cs="Arial"/>
          <w:color w:val="auto"/>
          <w:sz w:val="24"/>
          <w:szCs w:val="24"/>
        </w:rPr>
        <w:t>c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lassificação de </w:t>
      </w:r>
      <w:r w:rsidR="002D2ECD">
        <w:rPr>
          <w:rFonts w:ascii="Arial" w:hAnsi="Arial" w:cs="Arial"/>
          <w:color w:val="auto"/>
          <w:sz w:val="24"/>
          <w:szCs w:val="24"/>
        </w:rPr>
        <w:t>informações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em </w:t>
      </w:r>
      <w:r w:rsidR="002D2ECD">
        <w:rPr>
          <w:rFonts w:ascii="Arial" w:hAnsi="Arial" w:cs="Arial"/>
          <w:color w:val="auto"/>
          <w:sz w:val="24"/>
          <w:szCs w:val="24"/>
        </w:rPr>
        <w:t>g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rau de </w:t>
      </w:r>
      <w:r w:rsidR="002D2ECD">
        <w:rPr>
          <w:rFonts w:ascii="Arial" w:hAnsi="Arial" w:cs="Arial"/>
          <w:color w:val="auto"/>
          <w:sz w:val="24"/>
          <w:szCs w:val="24"/>
        </w:rPr>
        <w:t>s</w:t>
      </w:r>
      <w:r w:rsidRPr="00910AA3">
        <w:rPr>
          <w:rFonts w:ascii="Arial" w:hAnsi="Arial" w:cs="Arial"/>
          <w:color w:val="auto"/>
          <w:sz w:val="24"/>
          <w:szCs w:val="24"/>
        </w:rPr>
        <w:t>igilo, respectivamente.</w:t>
      </w:r>
    </w:p>
    <w:p w:rsidR="00E736D2" w:rsidRPr="00910AA3" w:rsidRDefault="000E0137" w:rsidP="007C3949">
      <w:pPr>
        <w:ind w:firstLine="7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>Est</w:t>
      </w:r>
      <w:r w:rsidR="007C3949" w:rsidRPr="00910AA3">
        <w:rPr>
          <w:rFonts w:ascii="Arial" w:hAnsi="Arial" w:cs="Arial"/>
          <w:color w:val="auto"/>
          <w:sz w:val="24"/>
          <w:szCs w:val="24"/>
        </w:rPr>
        <w:t xml:space="preserve">e tutorial procura esclarecer de forma simplificada o teor do Decreto </w:t>
      </w:r>
      <w:r w:rsidR="002D2ECD">
        <w:rPr>
          <w:rFonts w:ascii="Arial" w:hAnsi="Arial" w:cs="Arial"/>
          <w:color w:val="auto"/>
          <w:sz w:val="24"/>
          <w:szCs w:val="24"/>
        </w:rPr>
        <w:t xml:space="preserve">Estadual </w:t>
      </w:r>
      <w:r w:rsidR="007C3949" w:rsidRPr="00910AA3">
        <w:rPr>
          <w:rFonts w:ascii="Arial" w:hAnsi="Arial" w:cs="Arial"/>
          <w:color w:val="auto"/>
          <w:sz w:val="24"/>
          <w:szCs w:val="24"/>
        </w:rPr>
        <w:t>nº 5</w:t>
      </w:r>
      <w:r w:rsidR="004603F2" w:rsidRPr="00910AA3">
        <w:rPr>
          <w:rFonts w:ascii="Arial" w:hAnsi="Arial" w:cs="Arial"/>
          <w:color w:val="auto"/>
          <w:sz w:val="24"/>
          <w:szCs w:val="24"/>
        </w:rPr>
        <w:t>3</w:t>
      </w:r>
      <w:r w:rsidR="007C3949" w:rsidRPr="00910AA3">
        <w:rPr>
          <w:rFonts w:ascii="Arial" w:hAnsi="Arial" w:cs="Arial"/>
          <w:color w:val="auto"/>
          <w:sz w:val="24"/>
          <w:szCs w:val="24"/>
        </w:rPr>
        <w:t xml:space="preserve">.164/2016 para os Órgãos e Entidades da Administração Pública Estadual, ou seja, procura </w:t>
      </w:r>
      <w:r w:rsidR="00E736D2" w:rsidRPr="00910AA3">
        <w:rPr>
          <w:rFonts w:ascii="Arial" w:hAnsi="Arial" w:cs="Arial"/>
          <w:color w:val="auto"/>
          <w:sz w:val="24"/>
          <w:szCs w:val="24"/>
        </w:rPr>
        <w:t xml:space="preserve">explicar como proceder na temática de </w:t>
      </w:r>
      <w:r w:rsidR="002D2ECD">
        <w:rPr>
          <w:rFonts w:ascii="Arial" w:hAnsi="Arial" w:cs="Arial"/>
          <w:b/>
          <w:color w:val="auto"/>
          <w:sz w:val="24"/>
          <w:szCs w:val="24"/>
        </w:rPr>
        <w:t>c</w:t>
      </w:r>
      <w:r w:rsidRPr="00910AA3">
        <w:rPr>
          <w:rFonts w:ascii="Arial" w:hAnsi="Arial" w:cs="Arial"/>
          <w:b/>
          <w:color w:val="auto"/>
          <w:sz w:val="24"/>
          <w:szCs w:val="24"/>
        </w:rPr>
        <w:t>lassificação</w:t>
      </w:r>
      <w:r w:rsidR="00E736D2" w:rsidRPr="00910AA3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r w:rsidR="002D2ECD">
        <w:rPr>
          <w:rFonts w:ascii="Arial" w:hAnsi="Arial" w:cs="Arial"/>
          <w:b/>
          <w:color w:val="auto"/>
          <w:sz w:val="24"/>
          <w:szCs w:val="24"/>
        </w:rPr>
        <w:t>i</w:t>
      </w:r>
      <w:r w:rsidR="00E736D2" w:rsidRPr="00910AA3">
        <w:rPr>
          <w:rFonts w:ascii="Arial" w:hAnsi="Arial" w:cs="Arial"/>
          <w:b/>
          <w:color w:val="auto"/>
          <w:sz w:val="24"/>
          <w:szCs w:val="24"/>
        </w:rPr>
        <w:t xml:space="preserve">nformações em </w:t>
      </w:r>
      <w:r w:rsidR="002D2ECD">
        <w:rPr>
          <w:rFonts w:ascii="Arial" w:hAnsi="Arial" w:cs="Arial"/>
          <w:b/>
          <w:color w:val="auto"/>
          <w:sz w:val="24"/>
          <w:szCs w:val="24"/>
        </w:rPr>
        <w:t>g</w:t>
      </w:r>
      <w:r w:rsidR="00E736D2" w:rsidRPr="00910AA3">
        <w:rPr>
          <w:rFonts w:ascii="Arial" w:hAnsi="Arial" w:cs="Arial"/>
          <w:b/>
          <w:color w:val="auto"/>
          <w:sz w:val="24"/>
          <w:szCs w:val="24"/>
        </w:rPr>
        <w:t xml:space="preserve">rau de </w:t>
      </w:r>
      <w:r w:rsidR="002D2ECD">
        <w:rPr>
          <w:rFonts w:ascii="Arial" w:hAnsi="Arial" w:cs="Arial"/>
          <w:b/>
          <w:color w:val="auto"/>
          <w:sz w:val="24"/>
          <w:szCs w:val="24"/>
        </w:rPr>
        <w:t>s</w:t>
      </w:r>
      <w:r w:rsidR="00E736D2" w:rsidRPr="00910AA3">
        <w:rPr>
          <w:rFonts w:ascii="Arial" w:hAnsi="Arial" w:cs="Arial"/>
          <w:b/>
          <w:color w:val="auto"/>
          <w:sz w:val="24"/>
          <w:szCs w:val="24"/>
        </w:rPr>
        <w:t>igilo.</w:t>
      </w:r>
    </w:p>
    <w:p w:rsidR="00E736D2" w:rsidRPr="00910AA3" w:rsidRDefault="00E736D2">
      <w:pPr>
        <w:spacing w:after="200"/>
        <w:rPr>
          <w:rFonts w:ascii="Arial" w:hAnsi="Arial" w:cs="Arial"/>
          <w:b/>
          <w:color w:val="auto"/>
          <w:sz w:val="24"/>
          <w:szCs w:val="24"/>
        </w:rPr>
      </w:pPr>
      <w:r w:rsidRPr="00910AA3">
        <w:rPr>
          <w:rFonts w:ascii="Arial" w:hAnsi="Arial" w:cs="Arial"/>
          <w:b/>
          <w:color w:val="auto"/>
          <w:sz w:val="24"/>
          <w:szCs w:val="24"/>
        </w:rPr>
        <w:br w:type="page"/>
      </w:r>
    </w:p>
    <w:p w:rsidR="00E736D2" w:rsidRPr="00910AA3" w:rsidRDefault="00E736D2" w:rsidP="00E736D2">
      <w:pPr>
        <w:pStyle w:val="Ttulo1"/>
        <w:jc w:val="both"/>
        <w:rPr>
          <w:rFonts w:ascii="Arial" w:hAnsi="Arial" w:cs="Arial"/>
          <w:sz w:val="24"/>
          <w:szCs w:val="24"/>
        </w:rPr>
      </w:pPr>
      <w:bookmarkStart w:id="1" w:name="_Toc473012729"/>
      <w:r w:rsidRPr="007B1DBF">
        <w:rPr>
          <w:rFonts w:ascii="Arial" w:hAnsi="Arial" w:cs="Arial"/>
          <w:color w:val="00B050"/>
          <w:szCs w:val="24"/>
        </w:rPr>
        <w:lastRenderedPageBreak/>
        <w:t>Restrição de Acesso à Informação</w:t>
      </w:r>
      <w:bookmarkEnd w:id="1"/>
    </w:p>
    <w:p w:rsidR="00E736D2" w:rsidRPr="00910AA3" w:rsidRDefault="00E736D2" w:rsidP="00E736D2">
      <w:pPr>
        <w:rPr>
          <w:rFonts w:ascii="Arial" w:hAnsi="Arial" w:cs="Arial"/>
          <w:sz w:val="24"/>
          <w:szCs w:val="24"/>
        </w:rPr>
      </w:pPr>
    </w:p>
    <w:p w:rsidR="005C4C0C" w:rsidRDefault="005C4C0C" w:rsidP="005C4C0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 xml:space="preserve">Conforme visto, a LAI tem o objetivo </w:t>
      </w:r>
      <w:r w:rsidR="000E0137" w:rsidRPr="00910AA3">
        <w:rPr>
          <w:rFonts w:ascii="Arial" w:hAnsi="Arial" w:cs="Arial"/>
          <w:sz w:val="24"/>
          <w:szCs w:val="24"/>
        </w:rPr>
        <w:t xml:space="preserve">de </w:t>
      </w:r>
      <w:r w:rsidRPr="00910AA3">
        <w:rPr>
          <w:rFonts w:ascii="Arial" w:hAnsi="Arial" w:cs="Arial"/>
          <w:sz w:val="24"/>
          <w:szCs w:val="24"/>
        </w:rPr>
        <w:t>garantir o direito fundamental de acesso à informação e a uma cultura de transparência. Embora o preceito geral seja de publicidade máxima, nem toda informação pode ou deve ser disponibilizada para acesso público, e é dever do Estado protegê-las.</w:t>
      </w:r>
      <w:r w:rsidR="004A6FB0" w:rsidRPr="00910AA3">
        <w:rPr>
          <w:rFonts w:ascii="Arial" w:hAnsi="Arial" w:cs="Arial"/>
          <w:sz w:val="24"/>
          <w:szCs w:val="24"/>
        </w:rPr>
        <w:t xml:space="preserve"> </w:t>
      </w:r>
      <w:r w:rsidRPr="00910AA3">
        <w:rPr>
          <w:rFonts w:ascii="Arial" w:hAnsi="Arial" w:cs="Arial"/>
          <w:sz w:val="24"/>
          <w:szCs w:val="24"/>
        </w:rPr>
        <w:t xml:space="preserve">Nesse sentido, a LAI prevê </w:t>
      </w:r>
      <w:r w:rsidR="004D53EA" w:rsidRPr="00FD37DA">
        <w:rPr>
          <w:rFonts w:ascii="Arial" w:hAnsi="Arial" w:cs="Arial"/>
          <w:b/>
          <w:sz w:val="24"/>
          <w:szCs w:val="24"/>
        </w:rPr>
        <w:t>três</w:t>
      </w:r>
      <w:r w:rsidR="004D53EA" w:rsidRPr="00910AA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D37DA">
        <w:rPr>
          <w:rFonts w:ascii="Arial" w:hAnsi="Arial" w:cs="Arial"/>
          <w:b/>
          <w:sz w:val="24"/>
          <w:szCs w:val="24"/>
        </w:rPr>
        <w:t>casos</w:t>
      </w:r>
      <w:r w:rsidRPr="00910AA3">
        <w:rPr>
          <w:rFonts w:ascii="Arial" w:hAnsi="Arial" w:cs="Arial"/>
          <w:sz w:val="24"/>
          <w:szCs w:val="24"/>
        </w:rPr>
        <w:t xml:space="preserve"> de </w:t>
      </w:r>
      <w:r w:rsidRPr="00FD37DA">
        <w:rPr>
          <w:rFonts w:ascii="Arial" w:hAnsi="Arial" w:cs="Arial"/>
          <w:b/>
          <w:sz w:val="24"/>
          <w:szCs w:val="24"/>
        </w:rPr>
        <w:t>restrição de acesso à informação</w:t>
      </w:r>
      <w:r w:rsidR="00FD37DA">
        <w:rPr>
          <w:rFonts w:ascii="Arial" w:hAnsi="Arial" w:cs="Arial"/>
          <w:sz w:val="24"/>
          <w:szCs w:val="24"/>
        </w:rPr>
        <w:t>, que são</w:t>
      </w:r>
      <w:r w:rsidRPr="00910AA3">
        <w:rPr>
          <w:rFonts w:ascii="Arial" w:hAnsi="Arial" w:cs="Arial"/>
          <w:sz w:val="24"/>
          <w:szCs w:val="24"/>
        </w:rPr>
        <w:t>:</w:t>
      </w:r>
    </w:p>
    <w:p w:rsidR="00FD37DA" w:rsidRPr="00910AA3" w:rsidRDefault="00FD37DA" w:rsidP="005C4C0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C4C0C" w:rsidRDefault="005C4C0C" w:rsidP="0014186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color w:val="auto"/>
          <w:sz w:val="24"/>
          <w:szCs w:val="24"/>
        </w:rPr>
        <w:t>Informações pessoais</w:t>
      </w:r>
      <w:r w:rsidR="004603F2" w:rsidRPr="00910AA3">
        <w:rPr>
          <w:rStyle w:val="Refdenotaderodap"/>
          <w:rFonts w:ascii="Arial" w:hAnsi="Arial" w:cs="Arial"/>
          <w:b/>
          <w:color w:val="auto"/>
          <w:sz w:val="24"/>
          <w:szCs w:val="24"/>
        </w:rPr>
        <w:footnoteReference w:id="2"/>
      </w:r>
      <w:r w:rsidRPr="00910AA3">
        <w:rPr>
          <w:rFonts w:ascii="Arial" w:hAnsi="Arial" w:cs="Arial"/>
          <w:b/>
          <w:color w:val="auto"/>
          <w:sz w:val="24"/>
          <w:szCs w:val="24"/>
        </w:rPr>
        <w:t>:</w:t>
      </w:r>
      <w:r w:rsidRPr="00910AA3">
        <w:rPr>
          <w:rFonts w:ascii="Arial" w:hAnsi="Arial" w:cs="Arial"/>
          <w:sz w:val="24"/>
          <w:szCs w:val="24"/>
        </w:rPr>
        <w:t xml:space="preserve"> são informações de uma pessoa </w:t>
      </w:r>
      <w:r w:rsidR="00465E14" w:rsidRPr="00910AA3">
        <w:rPr>
          <w:rFonts w:ascii="Arial" w:hAnsi="Arial" w:cs="Arial"/>
          <w:sz w:val="24"/>
          <w:szCs w:val="24"/>
        </w:rPr>
        <w:t>e s</w:t>
      </w:r>
      <w:r w:rsidRPr="00910AA3">
        <w:rPr>
          <w:rFonts w:ascii="Arial" w:hAnsi="Arial" w:cs="Arial"/>
          <w:sz w:val="24"/>
          <w:szCs w:val="24"/>
        </w:rPr>
        <w:t>eu tratamento deve</w:t>
      </w:r>
      <w:r w:rsidR="00465E14" w:rsidRPr="00910AA3">
        <w:rPr>
          <w:rFonts w:ascii="Arial" w:hAnsi="Arial" w:cs="Arial"/>
          <w:sz w:val="24"/>
          <w:szCs w:val="24"/>
        </w:rPr>
        <w:t xml:space="preserve"> respeitar sua </w:t>
      </w:r>
      <w:r w:rsidR="007C1748" w:rsidRPr="00910AA3">
        <w:rPr>
          <w:rFonts w:ascii="Arial" w:hAnsi="Arial" w:cs="Arial"/>
          <w:color w:val="auto"/>
          <w:sz w:val="24"/>
          <w:szCs w:val="24"/>
          <w:lang w:eastAsia="zh-CN"/>
        </w:rPr>
        <w:t>intimidade, vida privada</w:t>
      </w:r>
      <w:r w:rsidR="007C1748" w:rsidRPr="00910AA3">
        <w:rPr>
          <w:rFonts w:ascii="Arial" w:hAnsi="Arial" w:cs="Arial"/>
          <w:color w:val="auto"/>
          <w:sz w:val="24"/>
          <w:szCs w:val="24"/>
          <w:vertAlign w:val="superscript"/>
          <w:lang w:eastAsia="zh-CN"/>
        </w:rPr>
        <w:footnoteReference w:id="3"/>
      </w:r>
      <w:r w:rsidR="007C1748" w:rsidRPr="00910AA3">
        <w:rPr>
          <w:rFonts w:ascii="Arial" w:hAnsi="Arial" w:cs="Arial"/>
          <w:color w:val="auto"/>
          <w:sz w:val="24"/>
          <w:szCs w:val="24"/>
          <w:lang w:eastAsia="zh-CN"/>
        </w:rPr>
        <w:t>, honra</w:t>
      </w:r>
      <w:r w:rsidR="007C1748" w:rsidRPr="00910AA3">
        <w:rPr>
          <w:rFonts w:ascii="Arial" w:hAnsi="Arial" w:cs="Arial"/>
          <w:color w:val="auto"/>
          <w:sz w:val="24"/>
          <w:szCs w:val="24"/>
          <w:vertAlign w:val="superscript"/>
          <w:lang w:eastAsia="zh-CN"/>
        </w:rPr>
        <w:footnoteReference w:id="4"/>
      </w:r>
      <w:r w:rsidR="007C1748" w:rsidRPr="00910AA3">
        <w:rPr>
          <w:rFonts w:ascii="Arial" w:hAnsi="Arial" w:cs="Arial"/>
          <w:color w:val="auto"/>
          <w:sz w:val="24"/>
          <w:szCs w:val="24"/>
          <w:lang w:eastAsia="zh-CN"/>
        </w:rPr>
        <w:t xml:space="preserve"> e imagem</w:t>
      </w:r>
      <w:r w:rsidR="007C1748" w:rsidRPr="00910AA3">
        <w:rPr>
          <w:rFonts w:ascii="Arial" w:hAnsi="Arial" w:cs="Arial"/>
          <w:color w:val="auto"/>
          <w:sz w:val="24"/>
          <w:szCs w:val="24"/>
          <w:vertAlign w:val="superscript"/>
          <w:lang w:eastAsia="zh-CN"/>
        </w:rPr>
        <w:footnoteReference w:id="5"/>
      </w:r>
      <w:r w:rsidR="007C1748" w:rsidRPr="00910AA3">
        <w:rPr>
          <w:rFonts w:ascii="Arial" w:hAnsi="Arial" w:cs="Arial"/>
          <w:color w:val="auto"/>
          <w:sz w:val="24"/>
          <w:szCs w:val="24"/>
          <w:lang w:eastAsia="zh-CN"/>
        </w:rPr>
        <w:t>,</w:t>
      </w:r>
      <w:r w:rsidR="00465E14" w:rsidRPr="00910AA3">
        <w:rPr>
          <w:rFonts w:ascii="Arial" w:hAnsi="Arial" w:cs="Arial"/>
          <w:sz w:val="24"/>
          <w:szCs w:val="24"/>
        </w:rPr>
        <w:t xml:space="preserve"> ou seja, </w:t>
      </w:r>
      <w:r w:rsidRPr="00910AA3">
        <w:rPr>
          <w:rFonts w:ascii="Arial" w:hAnsi="Arial" w:cs="Arial"/>
          <w:sz w:val="24"/>
          <w:szCs w:val="24"/>
        </w:rPr>
        <w:t xml:space="preserve">não são públicas e têm </w:t>
      </w:r>
      <w:r w:rsidRPr="00910AA3">
        <w:rPr>
          <w:rFonts w:ascii="Arial" w:hAnsi="Arial" w:cs="Arial"/>
          <w:b/>
          <w:sz w:val="24"/>
          <w:szCs w:val="24"/>
        </w:rPr>
        <w:t>acesso restrito</w:t>
      </w:r>
      <w:r w:rsidR="00465E14" w:rsidRPr="00910AA3">
        <w:rPr>
          <w:rFonts w:ascii="Arial" w:hAnsi="Arial" w:cs="Arial"/>
          <w:sz w:val="24"/>
          <w:szCs w:val="24"/>
        </w:rPr>
        <w:t xml:space="preserve"> </w:t>
      </w:r>
      <w:r w:rsidRPr="00910AA3">
        <w:rPr>
          <w:rFonts w:ascii="Arial" w:hAnsi="Arial" w:cs="Arial"/>
          <w:b/>
          <w:sz w:val="24"/>
          <w:szCs w:val="24"/>
          <w:u w:val="single"/>
        </w:rPr>
        <w:t>independentemente</w:t>
      </w:r>
      <w:r w:rsidRPr="00910AA3">
        <w:rPr>
          <w:rFonts w:ascii="Arial" w:hAnsi="Arial" w:cs="Arial"/>
          <w:b/>
          <w:sz w:val="24"/>
          <w:szCs w:val="24"/>
        </w:rPr>
        <w:t xml:space="preserve"> de classificação de sigilo</w:t>
      </w:r>
      <w:r w:rsidRPr="00910AA3">
        <w:rPr>
          <w:rFonts w:ascii="Arial" w:hAnsi="Arial" w:cs="Arial"/>
          <w:sz w:val="24"/>
          <w:szCs w:val="24"/>
        </w:rPr>
        <w:t xml:space="preserve"> pelo prazo máximo de 100 anos.</w:t>
      </w:r>
      <w:r w:rsidR="00465E14" w:rsidRPr="00910AA3">
        <w:rPr>
          <w:rFonts w:ascii="Arial" w:hAnsi="Arial" w:cs="Arial"/>
          <w:sz w:val="24"/>
          <w:szCs w:val="24"/>
        </w:rPr>
        <w:t xml:space="preserve"> So</w:t>
      </w:r>
      <w:r w:rsidRPr="00910AA3">
        <w:rPr>
          <w:rFonts w:ascii="Arial" w:hAnsi="Arial" w:cs="Arial"/>
          <w:sz w:val="24"/>
          <w:szCs w:val="24"/>
        </w:rPr>
        <w:t>mente terão acesso</w:t>
      </w:r>
      <w:r w:rsidR="00465E14" w:rsidRPr="00910AA3">
        <w:rPr>
          <w:rFonts w:ascii="Arial" w:hAnsi="Arial" w:cs="Arial"/>
          <w:sz w:val="24"/>
          <w:szCs w:val="24"/>
        </w:rPr>
        <w:t xml:space="preserve">: </w:t>
      </w:r>
      <w:r w:rsidRPr="00910AA3">
        <w:rPr>
          <w:rFonts w:ascii="Arial" w:hAnsi="Arial" w:cs="Arial"/>
          <w:sz w:val="24"/>
          <w:szCs w:val="24"/>
        </w:rPr>
        <w:t>agentes públicos autorizados</w:t>
      </w:r>
      <w:r w:rsidR="00465E14" w:rsidRPr="00910AA3">
        <w:rPr>
          <w:rFonts w:ascii="Arial" w:hAnsi="Arial" w:cs="Arial"/>
          <w:sz w:val="24"/>
          <w:szCs w:val="24"/>
        </w:rPr>
        <w:t>;</w:t>
      </w:r>
      <w:r w:rsidRPr="00910AA3">
        <w:rPr>
          <w:rFonts w:ascii="Arial" w:hAnsi="Arial" w:cs="Arial"/>
          <w:sz w:val="24"/>
          <w:szCs w:val="24"/>
        </w:rPr>
        <w:t xml:space="preserve"> </w:t>
      </w:r>
      <w:r w:rsidR="00465E14" w:rsidRPr="00910AA3">
        <w:rPr>
          <w:rFonts w:ascii="Arial" w:hAnsi="Arial" w:cs="Arial"/>
          <w:sz w:val="24"/>
          <w:szCs w:val="24"/>
        </w:rPr>
        <w:t xml:space="preserve">a própria pessoa; terceiros autorizados por lei </w:t>
      </w:r>
      <w:r w:rsidRPr="00910AA3">
        <w:rPr>
          <w:rFonts w:ascii="Arial" w:hAnsi="Arial" w:cs="Arial"/>
          <w:sz w:val="24"/>
          <w:szCs w:val="24"/>
        </w:rPr>
        <w:t>ou</w:t>
      </w:r>
      <w:r w:rsidR="00465E14" w:rsidRPr="00910AA3">
        <w:rPr>
          <w:rFonts w:ascii="Arial" w:hAnsi="Arial" w:cs="Arial"/>
          <w:sz w:val="24"/>
          <w:szCs w:val="24"/>
        </w:rPr>
        <w:t xml:space="preserve"> pela própria pessoa. São exemplos de informações pessoais:</w:t>
      </w:r>
    </w:p>
    <w:p w:rsidR="00803C22" w:rsidRPr="00910AA3" w:rsidRDefault="00803C22" w:rsidP="00803C22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465E14" w:rsidRPr="00910AA3" w:rsidRDefault="00465E14" w:rsidP="0014186A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RG, CPF, título de eleitor, documento de reservista, etc.;</w:t>
      </w:r>
    </w:p>
    <w:p w:rsidR="00465E14" w:rsidRPr="00910AA3" w:rsidRDefault="00BC48A6" w:rsidP="00465E14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N</w:t>
      </w:r>
      <w:r w:rsidR="00465E14" w:rsidRPr="00910AA3">
        <w:rPr>
          <w:rFonts w:ascii="Arial" w:hAnsi="Arial" w:cs="Arial"/>
          <w:sz w:val="24"/>
          <w:szCs w:val="24"/>
        </w:rPr>
        <w:t>ome completo ou parcial, bem como de seu cônjuge ou familiares;</w:t>
      </w:r>
    </w:p>
    <w:p w:rsidR="00465E14" w:rsidRPr="00910AA3" w:rsidRDefault="00BC48A6" w:rsidP="00465E14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E</w:t>
      </w:r>
      <w:r w:rsidR="00465E14" w:rsidRPr="00910AA3">
        <w:rPr>
          <w:rFonts w:ascii="Arial" w:hAnsi="Arial" w:cs="Arial"/>
          <w:sz w:val="24"/>
          <w:szCs w:val="24"/>
        </w:rPr>
        <w:t>stado civil;</w:t>
      </w:r>
    </w:p>
    <w:p w:rsidR="00465E14" w:rsidRPr="00910AA3" w:rsidRDefault="00BC48A6" w:rsidP="00465E14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D</w:t>
      </w:r>
      <w:r w:rsidR="00465E14" w:rsidRPr="00910AA3">
        <w:rPr>
          <w:rFonts w:ascii="Arial" w:hAnsi="Arial" w:cs="Arial"/>
          <w:sz w:val="24"/>
          <w:szCs w:val="24"/>
        </w:rPr>
        <w:t>ata de nascimento;</w:t>
      </w:r>
    </w:p>
    <w:p w:rsidR="00465E14" w:rsidRPr="00910AA3" w:rsidRDefault="00BC48A6" w:rsidP="00465E14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E</w:t>
      </w:r>
      <w:r w:rsidR="00465E14" w:rsidRPr="00910AA3">
        <w:rPr>
          <w:rFonts w:ascii="Arial" w:hAnsi="Arial" w:cs="Arial"/>
          <w:sz w:val="24"/>
          <w:szCs w:val="24"/>
        </w:rPr>
        <w:t>ndereço pessoal ou comercial;</w:t>
      </w:r>
    </w:p>
    <w:p w:rsidR="00465E14" w:rsidRPr="00910AA3" w:rsidRDefault="00BC48A6" w:rsidP="00465E14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E</w:t>
      </w:r>
      <w:r w:rsidR="00465E14" w:rsidRPr="00910AA3">
        <w:rPr>
          <w:rFonts w:ascii="Arial" w:hAnsi="Arial" w:cs="Arial"/>
          <w:sz w:val="24"/>
          <w:szCs w:val="24"/>
        </w:rPr>
        <w:t>ndereço eletrônico (e-mail);</w:t>
      </w:r>
    </w:p>
    <w:p w:rsidR="00465E14" w:rsidRPr="00910AA3" w:rsidRDefault="00BC48A6" w:rsidP="00465E14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N</w:t>
      </w:r>
      <w:r w:rsidR="00465E14" w:rsidRPr="00910AA3">
        <w:rPr>
          <w:rFonts w:ascii="Arial" w:hAnsi="Arial" w:cs="Arial"/>
          <w:sz w:val="24"/>
          <w:szCs w:val="24"/>
        </w:rPr>
        <w:t>úmero de telefone (fixo ou móvel);</w:t>
      </w:r>
    </w:p>
    <w:p w:rsidR="00465E14" w:rsidRPr="00910AA3" w:rsidRDefault="00BC48A6" w:rsidP="00465E14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I</w:t>
      </w:r>
      <w:r w:rsidR="00465E14" w:rsidRPr="00910AA3">
        <w:rPr>
          <w:rFonts w:ascii="Arial" w:hAnsi="Arial" w:cs="Arial"/>
          <w:sz w:val="24"/>
          <w:szCs w:val="24"/>
        </w:rPr>
        <w:t>nformações financeiras e patrimoniais;</w:t>
      </w:r>
    </w:p>
    <w:p w:rsidR="00465E14" w:rsidRPr="00910AA3" w:rsidRDefault="00BC48A6" w:rsidP="00465E14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I</w:t>
      </w:r>
      <w:r w:rsidR="00465E14" w:rsidRPr="00910AA3">
        <w:rPr>
          <w:rFonts w:ascii="Arial" w:hAnsi="Arial" w:cs="Arial"/>
          <w:sz w:val="24"/>
          <w:szCs w:val="24"/>
        </w:rPr>
        <w:t>nformações referentes a alimentandos, dependentes ou pensões;</w:t>
      </w:r>
    </w:p>
    <w:p w:rsidR="00465E14" w:rsidRPr="00910AA3" w:rsidRDefault="00BC48A6" w:rsidP="00465E14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I</w:t>
      </w:r>
      <w:r w:rsidR="00465E14" w:rsidRPr="00910AA3">
        <w:rPr>
          <w:rFonts w:ascii="Arial" w:hAnsi="Arial" w:cs="Arial"/>
          <w:sz w:val="24"/>
          <w:szCs w:val="24"/>
        </w:rPr>
        <w:t>nformações médicas;</w:t>
      </w:r>
    </w:p>
    <w:p w:rsidR="00465E14" w:rsidRPr="00910AA3" w:rsidRDefault="00BC48A6" w:rsidP="00465E14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O</w:t>
      </w:r>
      <w:r w:rsidR="00465E14" w:rsidRPr="00910AA3">
        <w:rPr>
          <w:rFonts w:ascii="Arial" w:hAnsi="Arial" w:cs="Arial"/>
          <w:sz w:val="24"/>
          <w:szCs w:val="24"/>
        </w:rPr>
        <w:t>rigem racial ou étnica;</w:t>
      </w:r>
    </w:p>
    <w:p w:rsidR="00465E14" w:rsidRPr="00910AA3" w:rsidRDefault="00BC48A6" w:rsidP="00465E14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lastRenderedPageBreak/>
        <w:t>O</w:t>
      </w:r>
      <w:r w:rsidR="00465E14" w:rsidRPr="00910AA3">
        <w:rPr>
          <w:rFonts w:ascii="Arial" w:hAnsi="Arial" w:cs="Arial"/>
          <w:sz w:val="24"/>
          <w:szCs w:val="24"/>
        </w:rPr>
        <w:t>rientação sexual;</w:t>
      </w:r>
    </w:p>
    <w:p w:rsidR="00465E14" w:rsidRPr="00910AA3" w:rsidRDefault="00BC48A6" w:rsidP="00465E14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C</w:t>
      </w:r>
      <w:r w:rsidR="00465E14" w:rsidRPr="00910AA3">
        <w:rPr>
          <w:rFonts w:ascii="Arial" w:hAnsi="Arial" w:cs="Arial"/>
          <w:sz w:val="24"/>
          <w:szCs w:val="24"/>
        </w:rPr>
        <w:t>onvicções religiosas, filosóficas ou morais;</w:t>
      </w:r>
    </w:p>
    <w:p w:rsidR="00465E14" w:rsidRPr="00910AA3" w:rsidRDefault="00BC48A6" w:rsidP="00465E14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O</w:t>
      </w:r>
      <w:r w:rsidR="00465E14" w:rsidRPr="00910AA3">
        <w:rPr>
          <w:rFonts w:ascii="Arial" w:hAnsi="Arial" w:cs="Arial"/>
          <w:sz w:val="24"/>
          <w:szCs w:val="24"/>
        </w:rPr>
        <w:t>piniões políticas;</w:t>
      </w:r>
    </w:p>
    <w:p w:rsidR="00465E14" w:rsidRPr="00910AA3" w:rsidRDefault="00BC48A6" w:rsidP="0014186A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F</w:t>
      </w:r>
      <w:r w:rsidR="00465E14" w:rsidRPr="00910AA3">
        <w:rPr>
          <w:rFonts w:ascii="Arial" w:hAnsi="Arial" w:cs="Arial"/>
          <w:sz w:val="24"/>
          <w:szCs w:val="24"/>
        </w:rPr>
        <w:t>iliação sindical, partidária ou a organizações de caráter religioso,</w:t>
      </w:r>
      <w:r w:rsidRPr="00910AA3">
        <w:rPr>
          <w:rFonts w:ascii="Arial" w:hAnsi="Arial" w:cs="Arial"/>
          <w:sz w:val="24"/>
          <w:szCs w:val="24"/>
        </w:rPr>
        <w:t xml:space="preserve"> </w:t>
      </w:r>
      <w:r w:rsidR="00465E14" w:rsidRPr="00910AA3">
        <w:rPr>
          <w:rFonts w:ascii="Arial" w:hAnsi="Arial" w:cs="Arial"/>
          <w:sz w:val="24"/>
          <w:szCs w:val="24"/>
        </w:rPr>
        <w:t>filosófico ou político.</w:t>
      </w:r>
    </w:p>
    <w:p w:rsidR="00BC48A6" w:rsidRDefault="00BC48A6" w:rsidP="00E74B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 xml:space="preserve">Importante destacar que em 2015 o Supremo Tribunal Federal (STF) decidiu que é legítima a publicação do nome de servidores </w:t>
      </w:r>
      <w:r w:rsidR="00130C0C" w:rsidRPr="00910AA3">
        <w:rPr>
          <w:rFonts w:ascii="Arial" w:hAnsi="Arial" w:cs="Arial"/>
          <w:sz w:val="24"/>
          <w:szCs w:val="24"/>
        </w:rPr>
        <w:t xml:space="preserve">e </w:t>
      </w:r>
      <w:r w:rsidRPr="00910AA3">
        <w:rPr>
          <w:rFonts w:ascii="Arial" w:hAnsi="Arial" w:cs="Arial"/>
          <w:sz w:val="24"/>
          <w:szCs w:val="24"/>
        </w:rPr>
        <w:t>respectiv</w:t>
      </w:r>
      <w:r w:rsidR="00130C0C" w:rsidRPr="00910AA3">
        <w:rPr>
          <w:rFonts w:ascii="Arial" w:hAnsi="Arial" w:cs="Arial"/>
          <w:sz w:val="24"/>
          <w:szCs w:val="24"/>
        </w:rPr>
        <w:t>a</w:t>
      </w:r>
      <w:r w:rsidRPr="00910AA3">
        <w:rPr>
          <w:rFonts w:ascii="Arial" w:hAnsi="Arial" w:cs="Arial"/>
          <w:sz w:val="24"/>
          <w:szCs w:val="24"/>
        </w:rPr>
        <w:t>s</w:t>
      </w:r>
      <w:r w:rsidR="00130C0C" w:rsidRPr="00910AA3">
        <w:rPr>
          <w:rFonts w:ascii="Arial" w:hAnsi="Arial" w:cs="Arial"/>
          <w:sz w:val="24"/>
          <w:szCs w:val="24"/>
        </w:rPr>
        <w:t xml:space="preserve"> remunerações</w:t>
      </w:r>
      <w:r w:rsidRPr="00910AA3">
        <w:rPr>
          <w:rFonts w:ascii="Arial" w:hAnsi="Arial" w:cs="Arial"/>
          <w:sz w:val="24"/>
          <w:szCs w:val="24"/>
        </w:rPr>
        <w:t>.</w:t>
      </w:r>
    </w:p>
    <w:p w:rsidR="00FD37DA" w:rsidRPr="00910AA3" w:rsidRDefault="00FD37DA" w:rsidP="00E74BF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 legal: art. 31 da LAI; art. 10, inciso II, do Decreto Estadual nº 49.111/2012; art. 2º, §§ 1º e 2º, do Decreto Estadual nº 53.164/2016.</w:t>
      </w:r>
    </w:p>
    <w:p w:rsidR="002F33E0" w:rsidRPr="00910AA3" w:rsidRDefault="002F33E0" w:rsidP="00E74BF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C4C0C" w:rsidRPr="00910AA3" w:rsidRDefault="005C4C0C" w:rsidP="0014186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 xml:space="preserve">Informações </w:t>
      </w:r>
      <w:r w:rsidR="00DA2DA2" w:rsidRPr="00910AA3">
        <w:rPr>
          <w:rFonts w:ascii="Arial" w:hAnsi="Arial" w:cs="Arial"/>
          <w:b/>
          <w:sz w:val="24"/>
          <w:szCs w:val="24"/>
        </w:rPr>
        <w:t xml:space="preserve">sigilosas </w:t>
      </w:r>
      <w:r w:rsidRPr="00910AA3">
        <w:rPr>
          <w:rFonts w:ascii="Arial" w:hAnsi="Arial" w:cs="Arial"/>
          <w:b/>
          <w:sz w:val="24"/>
          <w:szCs w:val="24"/>
        </w:rPr>
        <w:t>protegidas por legislação específica</w:t>
      </w:r>
      <w:r w:rsidR="00BC48A6" w:rsidRPr="00910AA3">
        <w:rPr>
          <w:rFonts w:ascii="Arial" w:hAnsi="Arial" w:cs="Arial"/>
          <w:b/>
          <w:sz w:val="24"/>
          <w:szCs w:val="24"/>
        </w:rPr>
        <w:t>:</w:t>
      </w:r>
      <w:r w:rsidR="00BC48A6" w:rsidRPr="00910AA3">
        <w:rPr>
          <w:rFonts w:ascii="Arial" w:hAnsi="Arial" w:cs="Arial"/>
          <w:sz w:val="24"/>
          <w:szCs w:val="24"/>
        </w:rPr>
        <w:t xml:space="preserve"> </w:t>
      </w:r>
      <w:r w:rsidR="00130C0C" w:rsidRPr="00910AA3">
        <w:rPr>
          <w:rFonts w:ascii="Arial" w:hAnsi="Arial" w:cs="Arial"/>
          <w:sz w:val="24"/>
          <w:szCs w:val="24"/>
        </w:rPr>
        <w:t xml:space="preserve">são protegidas por </w:t>
      </w:r>
      <w:r w:rsidR="00DA2DA2" w:rsidRPr="00910AA3">
        <w:rPr>
          <w:rFonts w:ascii="Arial" w:hAnsi="Arial" w:cs="Arial"/>
          <w:sz w:val="24"/>
          <w:szCs w:val="24"/>
        </w:rPr>
        <w:t>outras leis,</w:t>
      </w:r>
      <w:r w:rsidR="00AB609B" w:rsidRPr="00910AA3">
        <w:rPr>
          <w:rFonts w:ascii="Arial" w:hAnsi="Arial" w:cs="Arial"/>
          <w:sz w:val="24"/>
          <w:szCs w:val="24"/>
        </w:rPr>
        <w:t xml:space="preserve"> e</w:t>
      </w:r>
      <w:r w:rsidR="00130C0C" w:rsidRPr="00910AA3">
        <w:rPr>
          <w:rFonts w:ascii="Arial" w:hAnsi="Arial" w:cs="Arial"/>
          <w:sz w:val="24"/>
          <w:szCs w:val="24"/>
        </w:rPr>
        <w:t xml:space="preserve"> </w:t>
      </w:r>
      <w:r w:rsidR="00AB609B" w:rsidRPr="00910AA3">
        <w:rPr>
          <w:rFonts w:ascii="Arial" w:hAnsi="Arial" w:cs="Arial"/>
          <w:sz w:val="24"/>
          <w:szCs w:val="24"/>
        </w:rPr>
        <w:t xml:space="preserve">também têm seu </w:t>
      </w:r>
      <w:r w:rsidR="00AB609B" w:rsidRPr="00910AA3">
        <w:rPr>
          <w:rFonts w:ascii="Arial" w:hAnsi="Arial" w:cs="Arial"/>
          <w:b/>
          <w:sz w:val="24"/>
          <w:szCs w:val="24"/>
        </w:rPr>
        <w:t>acesso restrito</w:t>
      </w:r>
      <w:r w:rsidR="00AB609B" w:rsidRPr="00910AA3">
        <w:rPr>
          <w:rFonts w:ascii="Arial" w:hAnsi="Arial" w:cs="Arial"/>
          <w:sz w:val="24"/>
          <w:szCs w:val="24"/>
        </w:rPr>
        <w:t xml:space="preserve"> </w:t>
      </w:r>
      <w:r w:rsidR="00AB609B" w:rsidRPr="00910AA3">
        <w:rPr>
          <w:rFonts w:ascii="Arial" w:hAnsi="Arial" w:cs="Arial"/>
          <w:b/>
          <w:sz w:val="24"/>
          <w:szCs w:val="24"/>
          <w:u w:val="single"/>
        </w:rPr>
        <w:t>independentemente</w:t>
      </w:r>
      <w:r w:rsidR="00AB609B" w:rsidRPr="00910AA3">
        <w:rPr>
          <w:rFonts w:ascii="Arial" w:hAnsi="Arial" w:cs="Arial"/>
          <w:sz w:val="24"/>
          <w:szCs w:val="24"/>
        </w:rPr>
        <w:t xml:space="preserve"> </w:t>
      </w:r>
      <w:r w:rsidR="00AB609B" w:rsidRPr="00910AA3">
        <w:rPr>
          <w:rFonts w:ascii="Arial" w:hAnsi="Arial" w:cs="Arial"/>
          <w:b/>
          <w:sz w:val="24"/>
          <w:szCs w:val="24"/>
        </w:rPr>
        <w:t>de classificação de sigilo,</w:t>
      </w:r>
      <w:r w:rsidR="00AB609B" w:rsidRPr="00910AA3">
        <w:rPr>
          <w:rFonts w:ascii="Arial" w:hAnsi="Arial" w:cs="Arial"/>
          <w:sz w:val="24"/>
          <w:szCs w:val="24"/>
        </w:rPr>
        <w:t xml:space="preserve"> </w:t>
      </w:r>
      <w:r w:rsidR="00130C0C" w:rsidRPr="00910AA3">
        <w:rPr>
          <w:rFonts w:ascii="Arial" w:hAnsi="Arial" w:cs="Arial"/>
          <w:sz w:val="24"/>
          <w:szCs w:val="24"/>
        </w:rPr>
        <w:t>tais como, por exemplo:</w:t>
      </w:r>
    </w:p>
    <w:p w:rsidR="00AB609B" w:rsidRPr="00910AA3" w:rsidRDefault="00AB609B" w:rsidP="00AB609B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A2DA2" w:rsidRPr="00910AA3" w:rsidRDefault="00DA2DA2" w:rsidP="00DA2DA2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>as relativas a direitos de personalidade</w:t>
      </w:r>
      <w:r w:rsidRPr="00910AA3">
        <w:rPr>
          <w:rFonts w:ascii="Arial" w:hAnsi="Arial" w:cs="Arial"/>
          <w:sz w:val="24"/>
          <w:szCs w:val="24"/>
        </w:rPr>
        <w:t>, como:</w:t>
      </w:r>
    </w:p>
    <w:p w:rsidR="00DA2DA2" w:rsidRPr="00910AA3" w:rsidRDefault="00DA2DA2" w:rsidP="00DA2DA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>a.1.</w:t>
      </w:r>
      <w:r w:rsidRPr="00910AA3">
        <w:rPr>
          <w:rFonts w:ascii="Arial" w:hAnsi="Arial" w:cs="Arial"/>
          <w:sz w:val="24"/>
          <w:szCs w:val="24"/>
        </w:rPr>
        <w:t xml:space="preserve"> sigilo bancário (art. 1º da LC nº 105/2001);</w:t>
      </w:r>
    </w:p>
    <w:p w:rsidR="00DA2DA2" w:rsidRPr="00910AA3" w:rsidRDefault="00DA2DA2" w:rsidP="00DA2DA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>a.2.</w:t>
      </w:r>
      <w:r w:rsidRPr="00910AA3">
        <w:rPr>
          <w:rFonts w:ascii="Arial" w:hAnsi="Arial" w:cs="Arial"/>
          <w:sz w:val="24"/>
          <w:szCs w:val="24"/>
        </w:rPr>
        <w:t xml:space="preserve"> sigilo fiscal (art. 198 do CTN); </w:t>
      </w:r>
    </w:p>
    <w:p w:rsidR="00DA2DA2" w:rsidRPr="00910AA3" w:rsidRDefault="00DA2DA2" w:rsidP="00DA2DA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>a.3.</w:t>
      </w:r>
      <w:r w:rsidRPr="00910AA3">
        <w:rPr>
          <w:rFonts w:ascii="Arial" w:hAnsi="Arial" w:cs="Arial"/>
          <w:sz w:val="24"/>
          <w:szCs w:val="24"/>
        </w:rPr>
        <w:t xml:space="preserve"> sigilo comercial (arts. 155, § 2º, da Lei nº 6.404/76 e 195, incisos XI e XII, da Lei nº 9.279/96);</w:t>
      </w:r>
    </w:p>
    <w:p w:rsidR="00DA2DA2" w:rsidRPr="00910AA3" w:rsidRDefault="00DA2DA2" w:rsidP="00DA2DA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>a.4.</w:t>
      </w:r>
      <w:r w:rsidRPr="00910AA3">
        <w:rPr>
          <w:rFonts w:ascii="Arial" w:hAnsi="Arial" w:cs="Arial"/>
          <w:sz w:val="24"/>
          <w:szCs w:val="24"/>
        </w:rPr>
        <w:t xml:space="preserve"> sigilo empresarial (arts. 169 da Lei nº 11.101/2005 e 86, §§ 4º e 5º, da Lei nº 13.303/2016);</w:t>
      </w:r>
    </w:p>
    <w:p w:rsidR="00DA2DA2" w:rsidRPr="00910AA3" w:rsidRDefault="00DA2DA2" w:rsidP="00DA2DA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>a.5.</w:t>
      </w:r>
      <w:r w:rsidRPr="00910AA3">
        <w:rPr>
          <w:rFonts w:ascii="Arial" w:hAnsi="Arial" w:cs="Arial"/>
          <w:sz w:val="24"/>
          <w:szCs w:val="24"/>
        </w:rPr>
        <w:t xml:space="preserve"> sigilo contábil (arts. 1.190 e 1.191 do CCB);</w:t>
      </w:r>
    </w:p>
    <w:p w:rsidR="00DA2DA2" w:rsidRPr="00910AA3" w:rsidRDefault="00DA2DA2" w:rsidP="00DA2DA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>a.6.</w:t>
      </w:r>
      <w:r w:rsidRPr="00910AA3">
        <w:rPr>
          <w:rFonts w:ascii="Arial" w:hAnsi="Arial" w:cs="Arial"/>
          <w:sz w:val="24"/>
          <w:szCs w:val="24"/>
        </w:rPr>
        <w:t xml:space="preserve"> sigilo profissional (arts. 154 e 325 do CP); </w:t>
      </w:r>
    </w:p>
    <w:p w:rsidR="00DA2DA2" w:rsidRPr="00910AA3" w:rsidRDefault="00DA2DA2" w:rsidP="00DA2D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>b.</w:t>
      </w:r>
      <w:r w:rsidRPr="00910AA3">
        <w:rPr>
          <w:rFonts w:ascii="Arial" w:hAnsi="Arial" w:cs="Arial"/>
          <w:sz w:val="24"/>
          <w:szCs w:val="24"/>
        </w:rPr>
        <w:t xml:space="preserve"> </w:t>
      </w:r>
      <w:r w:rsidRPr="00910AA3">
        <w:rPr>
          <w:rFonts w:ascii="Arial" w:hAnsi="Arial" w:cs="Arial"/>
          <w:b/>
          <w:sz w:val="24"/>
          <w:szCs w:val="24"/>
        </w:rPr>
        <w:t>as relativas a processos ou procedimentos</w:t>
      </w:r>
      <w:r w:rsidRPr="00910AA3">
        <w:rPr>
          <w:rFonts w:ascii="Arial" w:hAnsi="Arial" w:cs="Arial"/>
          <w:sz w:val="24"/>
          <w:szCs w:val="24"/>
        </w:rPr>
        <w:t>, como:</w:t>
      </w:r>
    </w:p>
    <w:p w:rsidR="00DA2DA2" w:rsidRPr="00910AA3" w:rsidRDefault="00DA2DA2" w:rsidP="00DA2DA2">
      <w:pPr>
        <w:spacing w:after="0"/>
        <w:ind w:left="360" w:firstLine="72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>b.1.</w:t>
      </w:r>
      <w:r w:rsidRPr="00910AA3">
        <w:rPr>
          <w:rFonts w:ascii="Arial" w:hAnsi="Arial" w:cs="Arial"/>
          <w:sz w:val="24"/>
          <w:szCs w:val="24"/>
        </w:rPr>
        <w:t xml:space="preserve"> restrição de acesso a documentos preparatórios a algum ato administrativo (art. 7º, § 3º, da LAI);</w:t>
      </w:r>
    </w:p>
    <w:p w:rsidR="00DA2DA2" w:rsidRPr="00910AA3" w:rsidRDefault="00DA2DA2" w:rsidP="00DA2DA2">
      <w:pPr>
        <w:spacing w:after="0"/>
        <w:ind w:left="360" w:firstLine="72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>b.2.</w:t>
      </w:r>
      <w:r w:rsidRPr="00910AA3">
        <w:rPr>
          <w:rFonts w:ascii="Arial" w:hAnsi="Arial" w:cs="Arial"/>
          <w:sz w:val="24"/>
          <w:szCs w:val="24"/>
        </w:rPr>
        <w:t xml:space="preserve"> segredo de justiça (arts. 189 do CPC e 201, § 6º, do CPP);</w:t>
      </w:r>
    </w:p>
    <w:p w:rsidR="00DA2DA2" w:rsidRPr="00910AA3" w:rsidRDefault="00DA2DA2" w:rsidP="00DA2DA2">
      <w:pPr>
        <w:spacing w:after="0"/>
        <w:ind w:left="360" w:firstLine="72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>b.3.</w:t>
      </w:r>
      <w:r w:rsidRPr="00910AA3">
        <w:rPr>
          <w:rFonts w:ascii="Arial" w:hAnsi="Arial" w:cs="Arial"/>
          <w:sz w:val="24"/>
          <w:szCs w:val="24"/>
        </w:rPr>
        <w:t xml:space="preserve"> sigilo de inquérito policial (art. 20 do CPP);</w:t>
      </w:r>
    </w:p>
    <w:p w:rsidR="00DA2DA2" w:rsidRPr="00910AA3" w:rsidRDefault="00DA2DA2" w:rsidP="00DA2DA2">
      <w:pPr>
        <w:spacing w:after="0"/>
        <w:ind w:left="360" w:firstLine="72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>b.4.</w:t>
      </w:r>
      <w:r w:rsidRPr="00910AA3">
        <w:rPr>
          <w:rFonts w:ascii="Arial" w:hAnsi="Arial" w:cs="Arial"/>
          <w:sz w:val="24"/>
          <w:szCs w:val="24"/>
        </w:rPr>
        <w:t xml:space="preserve"> sigilo de processo administrativo-disciplinar em curso (art. 207 da LCE nº 10.098/94); e </w:t>
      </w:r>
    </w:p>
    <w:p w:rsidR="00DA2DA2" w:rsidRPr="00910AA3" w:rsidRDefault="00DA2DA2" w:rsidP="00DA2DA2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>c. as atinentes a questões de natureza patrimonial intelectual</w:t>
      </w:r>
      <w:r w:rsidRPr="00910AA3">
        <w:rPr>
          <w:rFonts w:ascii="Arial" w:hAnsi="Arial" w:cs="Arial"/>
          <w:sz w:val="24"/>
          <w:szCs w:val="24"/>
        </w:rPr>
        <w:t>, como:</w:t>
      </w:r>
    </w:p>
    <w:p w:rsidR="00DA2DA2" w:rsidRPr="00910AA3" w:rsidRDefault="00DA2DA2" w:rsidP="00DA2DA2">
      <w:pPr>
        <w:spacing w:after="0"/>
        <w:ind w:left="720" w:firstLine="36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>c.1.</w:t>
      </w:r>
      <w:r w:rsidRPr="00910AA3">
        <w:rPr>
          <w:rFonts w:ascii="Arial" w:hAnsi="Arial" w:cs="Arial"/>
          <w:sz w:val="24"/>
          <w:szCs w:val="24"/>
        </w:rPr>
        <w:t xml:space="preserve"> segredo industrial (Lei nº 9.279/96); </w:t>
      </w:r>
    </w:p>
    <w:p w:rsidR="00DA2DA2" w:rsidRPr="00910AA3" w:rsidRDefault="00DA2DA2" w:rsidP="00DA2DA2">
      <w:pPr>
        <w:spacing w:after="0"/>
        <w:ind w:left="720" w:firstLine="36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>c.2.</w:t>
      </w:r>
      <w:r w:rsidRPr="00910AA3">
        <w:rPr>
          <w:rFonts w:ascii="Arial" w:hAnsi="Arial" w:cs="Arial"/>
          <w:sz w:val="24"/>
          <w:szCs w:val="24"/>
        </w:rPr>
        <w:t xml:space="preserve"> direito autoral (Leis nºs 9.609/98 e 9.610/98).</w:t>
      </w:r>
    </w:p>
    <w:p w:rsidR="00DA2DA2" w:rsidRDefault="00DA2DA2" w:rsidP="00DA2DA2">
      <w:pPr>
        <w:jc w:val="both"/>
        <w:rPr>
          <w:rFonts w:ascii="Arial" w:hAnsi="Arial" w:cs="Arial"/>
          <w:b/>
          <w:sz w:val="24"/>
          <w:szCs w:val="24"/>
        </w:rPr>
      </w:pPr>
    </w:p>
    <w:p w:rsidR="00FD37DA" w:rsidRPr="00910AA3" w:rsidRDefault="00FD37DA" w:rsidP="00FD37D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 legal: art. 22 da LAI; art. 10, inciso </w:t>
      </w:r>
      <w:r w:rsidR="009E3A2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II, do Decreto Estadual nº 49.111/2012; art. 2º, §§ </w:t>
      </w:r>
      <w:r w:rsidR="009E3A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º e </w:t>
      </w:r>
      <w:r w:rsidR="009E3A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º, do Decreto Estadual nº 53.164/2016.</w:t>
      </w:r>
    </w:p>
    <w:p w:rsidR="00FD37DA" w:rsidRPr="00910AA3" w:rsidRDefault="00FD37DA" w:rsidP="00DA2DA2">
      <w:pPr>
        <w:jc w:val="both"/>
        <w:rPr>
          <w:rFonts w:ascii="Arial" w:hAnsi="Arial" w:cs="Arial"/>
          <w:b/>
          <w:sz w:val="24"/>
          <w:szCs w:val="24"/>
        </w:rPr>
      </w:pPr>
    </w:p>
    <w:p w:rsidR="00E83004" w:rsidRPr="00910AA3" w:rsidRDefault="005C4C0C" w:rsidP="004A6FB0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b/>
          <w:sz w:val="24"/>
          <w:szCs w:val="24"/>
        </w:rPr>
        <w:t xml:space="preserve">Informações </w:t>
      </w:r>
      <w:r w:rsidR="004A6FB0" w:rsidRPr="00910AA3">
        <w:rPr>
          <w:rFonts w:ascii="Arial" w:hAnsi="Arial" w:cs="Arial"/>
          <w:b/>
          <w:sz w:val="24"/>
          <w:szCs w:val="24"/>
        </w:rPr>
        <w:t>classificadas em grau de sigilo:</w:t>
      </w:r>
      <w:r w:rsidR="004A6FB0" w:rsidRPr="00910AA3">
        <w:rPr>
          <w:rFonts w:ascii="Arial" w:hAnsi="Arial" w:cs="Arial"/>
          <w:sz w:val="24"/>
          <w:szCs w:val="24"/>
        </w:rPr>
        <w:t xml:space="preserve"> </w:t>
      </w:r>
      <w:r w:rsidR="001C0996">
        <w:rPr>
          <w:rFonts w:ascii="Arial" w:hAnsi="Arial" w:cs="Arial"/>
          <w:sz w:val="24"/>
          <w:szCs w:val="24"/>
        </w:rPr>
        <w:t xml:space="preserve">são </w:t>
      </w:r>
      <w:r w:rsidR="004A6FB0" w:rsidRPr="00910AA3">
        <w:rPr>
          <w:rFonts w:ascii="Arial" w:hAnsi="Arial" w:cs="Arial"/>
          <w:sz w:val="24"/>
          <w:szCs w:val="24"/>
        </w:rPr>
        <w:t xml:space="preserve">as informações </w:t>
      </w:r>
      <w:r w:rsidR="001C0996">
        <w:rPr>
          <w:rFonts w:ascii="Arial" w:hAnsi="Arial" w:cs="Arial"/>
          <w:sz w:val="24"/>
          <w:szCs w:val="24"/>
        </w:rPr>
        <w:t xml:space="preserve">que </w:t>
      </w:r>
      <w:r w:rsidR="001C0996" w:rsidRPr="000308B1">
        <w:rPr>
          <w:rFonts w:ascii="Arial" w:hAnsi="Arial" w:cs="Arial"/>
          <w:b/>
          <w:sz w:val="24"/>
          <w:szCs w:val="24"/>
        </w:rPr>
        <w:t>não</w:t>
      </w:r>
      <w:r w:rsidR="001C0996">
        <w:rPr>
          <w:rFonts w:ascii="Arial" w:hAnsi="Arial" w:cs="Arial"/>
          <w:sz w:val="24"/>
          <w:szCs w:val="24"/>
        </w:rPr>
        <w:t xml:space="preserve"> são </w:t>
      </w:r>
      <w:r w:rsidR="004A6FB0" w:rsidRPr="00910AA3">
        <w:rPr>
          <w:rFonts w:ascii="Arial" w:hAnsi="Arial" w:cs="Arial"/>
          <w:sz w:val="24"/>
          <w:szCs w:val="24"/>
        </w:rPr>
        <w:t xml:space="preserve">pessoais e </w:t>
      </w:r>
      <w:r w:rsidR="001C0996" w:rsidRPr="000308B1">
        <w:rPr>
          <w:rFonts w:ascii="Arial" w:hAnsi="Arial" w:cs="Arial"/>
          <w:b/>
          <w:sz w:val="24"/>
          <w:szCs w:val="24"/>
        </w:rPr>
        <w:t>tampouco</w:t>
      </w:r>
      <w:r w:rsidR="001C0996">
        <w:rPr>
          <w:rFonts w:ascii="Arial" w:hAnsi="Arial" w:cs="Arial"/>
          <w:sz w:val="24"/>
          <w:szCs w:val="24"/>
        </w:rPr>
        <w:t xml:space="preserve"> são </w:t>
      </w:r>
      <w:r w:rsidR="004A6FB0" w:rsidRPr="00910AA3">
        <w:rPr>
          <w:rFonts w:ascii="Arial" w:hAnsi="Arial" w:cs="Arial"/>
          <w:sz w:val="24"/>
          <w:szCs w:val="24"/>
        </w:rPr>
        <w:t>protegidas por legislação específica</w:t>
      </w:r>
      <w:r w:rsidR="00847943" w:rsidRPr="00910AA3">
        <w:rPr>
          <w:rFonts w:ascii="Arial" w:hAnsi="Arial" w:cs="Arial"/>
          <w:sz w:val="24"/>
          <w:szCs w:val="24"/>
        </w:rPr>
        <w:t>. E</w:t>
      </w:r>
      <w:r w:rsidR="000E0137" w:rsidRPr="00910AA3">
        <w:rPr>
          <w:rFonts w:ascii="Arial" w:hAnsi="Arial" w:cs="Arial"/>
          <w:sz w:val="24"/>
          <w:szCs w:val="24"/>
        </w:rPr>
        <w:t>sse tutorial trata</w:t>
      </w:r>
      <w:r w:rsidR="00CE633F">
        <w:rPr>
          <w:rFonts w:ascii="Arial" w:hAnsi="Arial" w:cs="Arial"/>
          <w:sz w:val="24"/>
          <w:szCs w:val="24"/>
        </w:rPr>
        <w:t>, portanto,</w:t>
      </w:r>
      <w:r w:rsidR="000E0137" w:rsidRPr="00910AA3">
        <w:rPr>
          <w:rFonts w:ascii="Arial" w:hAnsi="Arial" w:cs="Arial"/>
          <w:sz w:val="24"/>
          <w:szCs w:val="24"/>
        </w:rPr>
        <w:t xml:space="preserve"> das informaç</w:t>
      </w:r>
      <w:r w:rsidR="00847943" w:rsidRPr="00910AA3">
        <w:rPr>
          <w:rFonts w:ascii="Arial" w:hAnsi="Arial" w:cs="Arial"/>
          <w:sz w:val="24"/>
          <w:szCs w:val="24"/>
        </w:rPr>
        <w:t xml:space="preserve">ões que, </w:t>
      </w:r>
      <w:r w:rsidR="00847943" w:rsidRPr="000308B1">
        <w:rPr>
          <w:rFonts w:ascii="Arial" w:hAnsi="Arial" w:cs="Arial"/>
          <w:b/>
          <w:sz w:val="24"/>
          <w:szCs w:val="24"/>
        </w:rPr>
        <w:t>para terem</w:t>
      </w:r>
      <w:r w:rsidR="00847943" w:rsidRPr="00910AA3">
        <w:rPr>
          <w:rFonts w:ascii="Arial" w:hAnsi="Arial" w:cs="Arial"/>
          <w:b/>
          <w:sz w:val="24"/>
          <w:szCs w:val="24"/>
        </w:rPr>
        <w:t xml:space="preserve"> </w:t>
      </w:r>
      <w:r w:rsidR="00847943" w:rsidRPr="000308B1">
        <w:rPr>
          <w:rFonts w:ascii="Arial" w:hAnsi="Arial" w:cs="Arial"/>
          <w:sz w:val="24"/>
          <w:szCs w:val="24"/>
        </w:rPr>
        <w:t xml:space="preserve">seu </w:t>
      </w:r>
      <w:r w:rsidR="00847943" w:rsidRPr="00910AA3">
        <w:rPr>
          <w:rFonts w:ascii="Arial" w:hAnsi="Arial" w:cs="Arial"/>
          <w:b/>
          <w:sz w:val="24"/>
          <w:szCs w:val="24"/>
        </w:rPr>
        <w:t>acesso restrito</w:t>
      </w:r>
      <w:r w:rsidR="00847943" w:rsidRPr="00910AA3">
        <w:rPr>
          <w:rFonts w:ascii="Arial" w:hAnsi="Arial" w:cs="Arial"/>
          <w:sz w:val="24"/>
          <w:szCs w:val="24"/>
        </w:rPr>
        <w:t xml:space="preserve">, </w:t>
      </w:r>
      <w:r w:rsidR="00847943" w:rsidRPr="000308B1">
        <w:rPr>
          <w:rFonts w:ascii="Arial" w:hAnsi="Arial" w:cs="Arial"/>
          <w:b/>
          <w:sz w:val="24"/>
          <w:szCs w:val="24"/>
        </w:rPr>
        <w:t>precisam</w:t>
      </w:r>
      <w:r w:rsidR="00847943" w:rsidRPr="00910AA3">
        <w:rPr>
          <w:rFonts w:ascii="Arial" w:hAnsi="Arial" w:cs="Arial"/>
          <w:sz w:val="24"/>
          <w:szCs w:val="24"/>
        </w:rPr>
        <w:t xml:space="preserve"> </w:t>
      </w:r>
      <w:r w:rsidR="00847943" w:rsidRPr="00910AA3">
        <w:rPr>
          <w:rFonts w:ascii="Arial" w:hAnsi="Arial" w:cs="Arial"/>
          <w:sz w:val="24"/>
          <w:szCs w:val="24"/>
        </w:rPr>
        <w:lastRenderedPageBreak/>
        <w:t xml:space="preserve">ser </w:t>
      </w:r>
      <w:r w:rsidR="00847943" w:rsidRPr="000308B1">
        <w:rPr>
          <w:rFonts w:ascii="Arial" w:hAnsi="Arial" w:cs="Arial"/>
          <w:b/>
          <w:sz w:val="24"/>
          <w:szCs w:val="24"/>
        </w:rPr>
        <w:t>classificadas</w:t>
      </w:r>
      <w:r w:rsidR="00847943" w:rsidRPr="00910AA3">
        <w:rPr>
          <w:rFonts w:ascii="Arial" w:hAnsi="Arial" w:cs="Arial"/>
          <w:sz w:val="24"/>
          <w:szCs w:val="24"/>
        </w:rPr>
        <w:t xml:space="preserve"> em grau de sigilo.</w:t>
      </w:r>
      <w:r w:rsidR="00700889" w:rsidRPr="00910AA3">
        <w:rPr>
          <w:rFonts w:ascii="Arial" w:hAnsi="Arial" w:cs="Arial"/>
          <w:sz w:val="24"/>
          <w:szCs w:val="24"/>
        </w:rPr>
        <w:t xml:space="preserve"> No próximo capítulo iremos tratar </w:t>
      </w:r>
      <w:r w:rsidR="005E0D83" w:rsidRPr="00910AA3">
        <w:rPr>
          <w:rFonts w:ascii="Arial" w:hAnsi="Arial" w:cs="Arial"/>
          <w:sz w:val="24"/>
          <w:szCs w:val="24"/>
        </w:rPr>
        <w:t xml:space="preserve">da </w:t>
      </w:r>
      <w:r w:rsidR="005E0D83" w:rsidRPr="000308B1">
        <w:rPr>
          <w:rFonts w:ascii="Arial" w:hAnsi="Arial" w:cs="Arial"/>
          <w:i/>
          <w:sz w:val="24"/>
          <w:szCs w:val="24"/>
        </w:rPr>
        <w:t>definição</w:t>
      </w:r>
      <w:r w:rsidR="005E0D83" w:rsidRPr="000308B1">
        <w:rPr>
          <w:rFonts w:ascii="Arial" w:hAnsi="Arial" w:cs="Arial"/>
          <w:sz w:val="24"/>
          <w:szCs w:val="24"/>
        </w:rPr>
        <w:t xml:space="preserve">, </w:t>
      </w:r>
      <w:r w:rsidR="008F4E06" w:rsidRPr="000308B1">
        <w:rPr>
          <w:rFonts w:ascii="Arial" w:hAnsi="Arial" w:cs="Arial"/>
          <w:sz w:val="24"/>
          <w:szCs w:val="24"/>
        </w:rPr>
        <w:t xml:space="preserve">da </w:t>
      </w:r>
      <w:r w:rsidR="008F4E06" w:rsidRPr="000308B1">
        <w:rPr>
          <w:rFonts w:ascii="Arial" w:hAnsi="Arial" w:cs="Arial"/>
          <w:i/>
          <w:sz w:val="24"/>
          <w:szCs w:val="24"/>
        </w:rPr>
        <w:t>finalidade</w:t>
      </w:r>
      <w:r w:rsidR="008F4E06" w:rsidRPr="000308B1">
        <w:rPr>
          <w:rFonts w:ascii="Arial" w:hAnsi="Arial" w:cs="Arial"/>
          <w:sz w:val="24"/>
          <w:szCs w:val="24"/>
        </w:rPr>
        <w:t xml:space="preserve">, </w:t>
      </w:r>
      <w:r w:rsidR="005E0D83" w:rsidRPr="000308B1">
        <w:rPr>
          <w:rFonts w:ascii="Arial" w:hAnsi="Arial" w:cs="Arial"/>
          <w:sz w:val="24"/>
          <w:szCs w:val="24"/>
        </w:rPr>
        <w:t xml:space="preserve">do </w:t>
      </w:r>
      <w:r w:rsidR="005E0D83" w:rsidRPr="000308B1">
        <w:rPr>
          <w:rFonts w:ascii="Arial" w:hAnsi="Arial" w:cs="Arial"/>
          <w:i/>
          <w:sz w:val="24"/>
          <w:szCs w:val="24"/>
        </w:rPr>
        <w:t>momento</w:t>
      </w:r>
      <w:r w:rsidR="005E0D83" w:rsidRPr="000308B1">
        <w:rPr>
          <w:rFonts w:ascii="Arial" w:hAnsi="Arial" w:cs="Arial"/>
          <w:sz w:val="24"/>
          <w:szCs w:val="24"/>
        </w:rPr>
        <w:t xml:space="preserve"> e do</w:t>
      </w:r>
      <w:r w:rsidR="00700889" w:rsidRPr="000308B1">
        <w:rPr>
          <w:rFonts w:ascii="Arial" w:hAnsi="Arial" w:cs="Arial"/>
          <w:sz w:val="24"/>
          <w:szCs w:val="24"/>
        </w:rPr>
        <w:t xml:space="preserve"> </w:t>
      </w:r>
      <w:r w:rsidR="00700889" w:rsidRPr="000308B1">
        <w:rPr>
          <w:rFonts w:ascii="Arial" w:hAnsi="Arial" w:cs="Arial"/>
          <w:i/>
          <w:sz w:val="24"/>
          <w:szCs w:val="24"/>
        </w:rPr>
        <w:t>procedimento</w:t>
      </w:r>
      <w:r w:rsidR="00700889" w:rsidRPr="00910AA3">
        <w:rPr>
          <w:rFonts w:ascii="Arial" w:hAnsi="Arial" w:cs="Arial"/>
          <w:sz w:val="24"/>
          <w:szCs w:val="24"/>
        </w:rPr>
        <w:t xml:space="preserve"> d</w:t>
      </w:r>
      <w:r w:rsidR="005E0D83" w:rsidRPr="00910AA3">
        <w:rPr>
          <w:rFonts w:ascii="Arial" w:hAnsi="Arial" w:cs="Arial"/>
          <w:sz w:val="24"/>
          <w:szCs w:val="24"/>
        </w:rPr>
        <w:t>a</w:t>
      </w:r>
      <w:r w:rsidR="00700889" w:rsidRPr="00910AA3">
        <w:rPr>
          <w:rFonts w:ascii="Arial" w:hAnsi="Arial" w:cs="Arial"/>
          <w:sz w:val="24"/>
          <w:szCs w:val="24"/>
        </w:rPr>
        <w:t xml:space="preserve"> classificação de informações.</w:t>
      </w:r>
    </w:p>
    <w:p w:rsidR="000308B1" w:rsidRDefault="000308B1" w:rsidP="000308B1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bookmarkStart w:id="2" w:name="_Toc473012730"/>
    </w:p>
    <w:p w:rsidR="000308B1" w:rsidRPr="000308B1" w:rsidRDefault="000308B1" w:rsidP="000308B1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0308B1">
        <w:rPr>
          <w:rFonts w:ascii="Arial" w:hAnsi="Arial" w:cs="Arial"/>
          <w:sz w:val="24"/>
          <w:szCs w:val="24"/>
        </w:rPr>
        <w:t xml:space="preserve">Base legal: art. </w:t>
      </w:r>
      <w:r>
        <w:rPr>
          <w:rFonts w:ascii="Arial" w:hAnsi="Arial" w:cs="Arial"/>
          <w:sz w:val="24"/>
          <w:szCs w:val="24"/>
        </w:rPr>
        <w:t>23</w:t>
      </w:r>
      <w:r w:rsidRPr="000308B1">
        <w:rPr>
          <w:rFonts w:ascii="Arial" w:hAnsi="Arial" w:cs="Arial"/>
          <w:sz w:val="24"/>
          <w:szCs w:val="24"/>
        </w:rPr>
        <w:t xml:space="preserve"> da LAI; art. 10, inciso I, do Decreto Estadual nº 49.111/2012; art. 2º, </w:t>
      </w:r>
      <w:r>
        <w:rPr>
          <w:rFonts w:ascii="Arial" w:hAnsi="Arial" w:cs="Arial"/>
          <w:i/>
          <w:sz w:val="24"/>
          <w:szCs w:val="24"/>
        </w:rPr>
        <w:t>caput</w:t>
      </w:r>
      <w:r w:rsidRPr="000308B1">
        <w:rPr>
          <w:rFonts w:ascii="Arial" w:hAnsi="Arial" w:cs="Arial"/>
          <w:sz w:val="24"/>
          <w:szCs w:val="24"/>
        </w:rPr>
        <w:t>, do Decreto Estadual nº 53.164/2016.</w:t>
      </w:r>
    </w:p>
    <w:p w:rsidR="00801612" w:rsidRPr="00910AA3" w:rsidRDefault="00801612" w:rsidP="00E83004">
      <w:pPr>
        <w:pStyle w:val="Ttulo1"/>
        <w:jc w:val="both"/>
        <w:rPr>
          <w:rFonts w:ascii="Arial" w:hAnsi="Arial" w:cs="Arial"/>
          <w:sz w:val="24"/>
          <w:szCs w:val="24"/>
        </w:rPr>
      </w:pPr>
    </w:p>
    <w:p w:rsidR="00E83004" w:rsidRPr="007B1DBF" w:rsidRDefault="00E83004" w:rsidP="00E83004">
      <w:pPr>
        <w:pStyle w:val="Ttulo1"/>
        <w:jc w:val="both"/>
        <w:rPr>
          <w:rFonts w:ascii="Arial" w:hAnsi="Arial" w:cs="Arial"/>
          <w:color w:val="00B050"/>
          <w:szCs w:val="24"/>
        </w:rPr>
      </w:pPr>
      <w:r w:rsidRPr="007B1DBF">
        <w:rPr>
          <w:rFonts w:ascii="Arial" w:hAnsi="Arial" w:cs="Arial"/>
          <w:color w:val="00B050"/>
          <w:szCs w:val="24"/>
        </w:rPr>
        <w:t>Classificação de Informações em Grau de Sigilo</w:t>
      </w:r>
      <w:bookmarkEnd w:id="2"/>
    </w:p>
    <w:p w:rsidR="00E83004" w:rsidRDefault="00E83004" w:rsidP="00E83004">
      <w:pPr>
        <w:rPr>
          <w:rFonts w:ascii="Arial" w:hAnsi="Arial" w:cs="Arial"/>
          <w:sz w:val="24"/>
          <w:szCs w:val="24"/>
        </w:rPr>
      </w:pPr>
    </w:p>
    <w:p w:rsidR="00CA49D7" w:rsidRPr="00910AA3" w:rsidRDefault="00CA49D7" w:rsidP="00CA49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Tomando por base os normativos relacionados</w:t>
      </w:r>
      <w:r w:rsidRPr="00910AA3">
        <w:rPr>
          <w:rStyle w:val="Refdenotaderodap"/>
          <w:rFonts w:ascii="Arial" w:hAnsi="Arial" w:cs="Arial"/>
          <w:sz w:val="24"/>
          <w:szCs w:val="24"/>
        </w:rPr>
        <w:footnoteReference w:id="6"/>
      </w:r>
      <w:r w:rsidRPr="00910AA3">
        <w:rPr>
          <w:rFonts w:ascii="Arial" w:hAnsi="Arial" w:cs="Arial"/>
          <w:sz w:val="24"/>
          <w:szCs w:val="24"/>
        </w:rPr>
        <w:t>, apresentamos abaixo as informações mais importantes sobre a matéria.</w:t>
      </w:r>
    </w:p>
    <w:p w:rsidR="00CA49D7" w:rsidRDefault="00CA49D7" w:rsidP="00E83004">
      <w:pPr>
        <w:rPr>
          <w:rFonts w:ascii="Arial" w:hAnsi="Arial" w:cs="Arial"/>
          <w:b/>
          <w:sz w:val="24"/>
          <w:szCs w:val="24"/>
        </w:rPr>
      </w:pPr>
    </w:p>
    <w:p w:rsidR="00803C22" w:rsidRPr="00803C22" w:rsidRDefault="00FC26F3" w:rsidP="00E830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Retângulo 5" o:spid="_x0000_s1029" style="position:absolute;margin-left:34.1pt;margin-top:22.9pt;width:221.25pt;height:16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" filled="f" strokecolor="#855d5d [3209]" strokeweight="1pt"/>
        </w:pict>
      </w:r>
      <w:r w:rsidR="00803C22">
        <w:rPr>
          <w:rFonts w:ascii="Arial" w:hAnsi="Arial" w:cs="Arial"/>
          <w:b/>
          <w:sz w:val="24"/>
          <w:szCs w:val="24"/>
        </w:rPr>
        <w:t>1. Definição</w:t>
      </w:r>
    </w:p>
    <w:p w:rsidR="005373AC" w:rsidRDefault="00EA1EB8" w:rsidP="00E9545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95451">
        <w:rPr>
          <w:rFonts w:ascii="Arial" w:hAnsi="Arial" w:cs="Arial"/>
          <w:b/>
          <w:sz w:val="24"/>
          <w:szCs w:val="24"/>
        </w:rPr>
        <w:t>O</w:t>
      </w:r>
      <w:r w:rsidR="00803C22" w:rsidRPr="00E95451">
        <w:rPr>
          <w:rFonts w:ascii="Arial" w:hAnsi="Arial" w:cs="Arial"/>
          <w:b/>
          <w:sz w:val="24"/>
          <w:szCs w:val="24"/>
        </w:rPr>
        <w:t xml:space="preserve"> que é</w:t>
      </w:r>
      <w:r w:rsidR="00803C22" w:rsidRPr="00E95451">
        <w:rPr>
          <w:rFonts w:ascii="Arial" w:hAnsi="Arial" w:cs="Arial"/>
          <w:sz w:val="24"/>
          <w:szCs w:val="24"/>
        </w:rPr>
        <w:t xml:space="preserve"> “classificação” de informações</w:t>
      </w:r>
      <w:r w:rsidRPr="00E95451">
        <w:rPr>
          <w:rFonts w:ascii="Arial" w:hAnsi="Arial" w:cs="Arial"/>
          <w:sz w:val="24"/>
          <w:szCs w:val="24"/>
        </w:rPr>
        <w:t>?</w:t>
      </w:r>
      <w:r w:rsidR="00803C22" w:rsidRPr="00E95451">
        <w:rPr>
          <w:rFonts w:ascii="Arial" w:hAnsi="Arial" w:cs="Arial"/>
          <w:sz w:val="24"/>
          <w:szCs w:val="24"/>
        </w:rPr>
        <w:t xml:space="preserve"> </w:t>
      </w:r>
    </w:p>
    <w:p w:rsidR="00EA1EB8" w:rsidRPr="00E95451" w:rsidRDefault="00FC26F3" w:rsidP="00E9545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tângulo 6" o:spid="_x0000_s1028" style="position:absolute;left:0;text-align:left;margin-left:34.1pt;margin-top:85.4pt;width:254.25pt;height:18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" filled="f" strokecolor="#68230b [1604]" strokeweight="1pt"/>
        </w:pict>
      </w:r>
      <w:r w:rsidR="00EA1EB8" w:rsidRPr="00E95451">
        <w:rPr>
          <w:rFonts w:ascii="Arial" w:hAnsi="Arial" w:cs="Arial"/>
          <w:sz w:val="24"/>
          <w:szCs w:val="24"/>
        </w:rPr>
        <w:t xml:space="preserve">A LAI utiliza a palavra “classificação” como um </w:t>
      </w:r>
      <w:r w:rsidR="00EA1EB8" w:rsidRPr="00E95451">
        <w:rPr>
          <w:rFonts w:ascii="Arial" w:hAnsi="Arial" w:cs="Arial"/>
          <w:b/>
          <w:sz w:val="24"/>
          <w:szCs w:val="24"/>
        </w:rPr>
        <w:t>termo jurídico-normativo</w:t>
      </w:r>
      <w:r w:rsidR="00EA1EB8" w:rsidRPr="00E95451">
        <w:rPr>
          <w:rFonts w:ascii="Arial" w:hAnsi="Arial" w:cs="Arial"/>
          <w:sz w:val="24"/>
          <w:szCs w:val="24"/>
        </w:rPr>
        <w:t xml:space="preserve">: ‘classificar’ significa no âmbito da Lei nº 12.527/2011 praticar um certo </w:t>
      </w:r>
      <w:r w:rsidR="00EA1EB8" w:rsidRPr="00E95451">
        <w:rPr>
          <w:rFonts w:ascii="Arial" w:hAnsi="Arial" w:cs="Arial"/>
          <w:b/>
          <w:sz w:val="24"/>
          <w:szCs w:val="24"/>
        </w:rPr>
        <w:t>ato administrativo de caráter decisório</w:t>
      </w:r>
      <w:r w:rsidR="00C975E7">
        <w:rPr>
          <w:rStyle w:val="Refdenotaderodap"/>
          <w:rFonts w:ascii="Arial" w:hAnsi="Arial" w:cs="Arial"/>
          <w:b/>
          <w:sz w:val="24"/>
          <w:szCs w:val="24"/>
        </w:rPr>
        <w:footnoteReference w:id="7"/>
      </w:r>
      <w:r w:rsidR="00EA1EB8" w:rsidRPr="00E95451">
        <w:rPr>
          <w:rFonts w:ascii="Arial" w:hAnsi="Arial" w:cs="Arial"/>
          <w:sz w:val="24"/>
          <w:szCs w:val="24"/>
        </w:rPr>
        <w:t xml:space="preserve">, que se </w:t>
      </w:r>
      <w:r w:rsidR="00EA1EB8" w:rsidRPr="00E95451">
        <w:rPr>
          <w:rFonts w:ascii="Arial" w:hAnsi="Arial" w:cs="Arial"/>
          <w:b/>
          <w:sz w:val="24"/>
          <w:szCs w:val="24"/>
        </w:rPr>
        <w:t>formaliza</w:t>
      </w:r>
      <w:r w:rsidR="00EA1EB8" w:rsidRPr="00E95451">
        <w:rPr>
          <w:rFonts w:ascii="Arial" w:hAnsi="Arial" w:cs="Arial"/>
          <w:sz w:val="24"/>
          <w:szCs w:val="24"/>
        </w:rPr>
        <w:t xml:space="preserve"> no </w:t>
      </w:r>
      <w:r w:rsidR="00EA1EB8" w:rsidRPr="00E95451">
        <w:rPr>
          <w:rFonts w:ascii="Arial" w:hAnsi="Arial" w:cs="Arial"/>
          <w:b/>
          <w:sz w:val="24"/>
          <w:szCs w:val="24"/>
        </w:rPr>
        <w:t>Termo de Classificação de Informação – TCI</w:t>
      </w:r>
      <w:r w:rsidR="00EA1EB8" w:rsidRPr="00E95451">
        <w:rPr>
          <w:rFonts w:ascii="Arial" w:hAnsi="Arial" w:cs="Arial"/>
          <w:sz w:val="24"/>
          <w:szCs w:val="24"/>
        </w:rPr>
        <w:t xml:space="preserve">. Portanto, somente estará </w:t>
      </w:r>
      <w:r w:rsidR="00EA1EB8" w:rsidRPr="00E95451">
        <w:rPr>
          <w:rFonts w:ascii="Arial" w:hAnsi="Arial" w:cs="Arial"/>
          <w:b/>
          <w:sz w:val="24"/>
          <w:szCs w:val="24"/>
        </w:rPr>
        <w:t>classificada</w:t>
      </w:r>
      <w:r w:rsidR="00EA1EB8" w:rsidRPr="00E95451">
        <w:rPr>
          <w:rFonts w:ascii="Arial" w:hAnsi="Arial" w:cs="Arial"/>
          <w:sz w:val="24"/>
          <w:szCs w:val="24"/>
        </w:rPr>
        <w:t xml:space="preserve"> a informação que tenha passado por esse procedimento.</w:t>
      </w:r>
    </w:p>
    <w:p w:rsidR="005373AC" w:rsidRDefault="00EA1EB8" w:rsidP="00E9545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95451">
        <w:rPr>
          <w:rFonts w:ascii="Arial" w:hAnsi="Arial" w:cs="Arial"/>
          <w:sz w:val="24"/>
          <w:szCs w:val="24"/>
        </w:rPr>
        <w:t xml:space="preserve">O que </w:t>
      </w:r>
      <w:r w:rsidRPr="00E95451">
        <w:rPr>
          <w:rFonts w:ascii="Arial" w:hAnsi="Arial" w:cs="Arial"/>
          <w:b/>
          <w:sz w:val="24"/>
          <w:szCs w:val="24"/>
        </w:rPr>
        <w:t>não é</w:t>
      </w:r>
      <w:r w:rsidRPr="00E95451">
        <w:rPr>
          <w:rFonts w:ascii="Arial" w:hAnsi="Arial" w:cs="Arial"/>
          <w:sz w:val="24"/>
          <w:szCs w:val="24"/>
        </w:rPr>
        <w:t xml:space="preserve"> “classificação” de informações? </w:t>
      </w:r>
    </w:p>
    <w:p w:rsidR="00803C22" w:rsidRPr="00E95451" w:rsidRDefault="00EA1EB8" w:rsidP="00E9545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95451">
        <w:rPr>
          <w:rFonts w:ascii="Arial" w:hAnsi="Arial" w:cs="Arial"/>
          <w:sz w:val="24"/>
          <w:szCs w:val="24"/>
        </w:rPr>
        <w:lastRenderedPageBreak/>
        <w:t>N</w:t>
      </w:r>
      <w:r w:rsidR="00803C22" w:rsidRPr="00E95451">
        <w:rPr>
          <w:rFonts w:ascii="Arial" w:hAnsi="Arial" w:cs="Arial"/>
          <w:sz w:val="24"/>
          <w:szCs w:val="24"/>
        </w:rPr>
        <w:t>ão se trata na LAI do mero significado linguístico</w:t>
      </w:r>
      <w:r w:rsidRPr="00E95451">
        <w:rPr>
          <w:rFonts w:ascii="Arial" w:hAnsi="Arial" w:cs="Arial"/>
          <w:sz w:val="24"/>
          <w:szCs w:val="24"/>
        </w:rPr>
        <w:t xml:space="preserve"> ou</w:t>
      </w:r>
      <w:r w:rsidR="00803C22" w:rsidRPr="00E95451">
        <w:rPr>
          <w:rFonts w:ascii="Arial" w:hAnsi="Arial" w:cs="Arial"/>
          <w:sz w:val="24"/>
          <w:szCs w:val="24"/>
        </w:rPr>
        <w:t xml:space="preserve"> vernacular da palavra. Quando a Lei nº 12.527/2011 fala em “classificação” de informações, ela </w:t>
      </w:r>
      <w:r w:rsidR="00803C22" w:rsidRPr="00E95451">
        <w:rPr>
          <w:rFonts w:ascii="Arial" w:hAnsi="Arial" w:cs="Arial"/>
          <w:b/>
          <w:sz w:val="24"/>
          <w:szCs w:val="24"/>
        </w:rPr>
        <w:t>não quer dizer</w:t>
      </w:r>
      <w:r w:rsidR="00803C22" w:rsidRPr="00E95451">
        <w:rPr>
          <w:rFonts w:ascii="Arial" w:hAnsi="Arial" w:cs="Arial"/>
          <w:sz w:val="24"/>
          <w:szCs w:val="24"/>
        </w:rPr>
        <w:t xml:space="preserve"> o que coloquialmente se possa pensar</w:t>
      </w:r>
      <w:r w:rsidRPr="00E95451">
        <w:rPr>
          <w:rFonts w:ascii="Arial" w:hAnsi="Arial" w:cs="Arial"/>
          <w:sz w:val="24"/>
          <w:szCs w:val="24"/>
        </w:rPr>
        <w:t xml:space="preserve">, </w:t>
      </w:r>
      <w:r w:rsidR="00803C22" w:rsidRPr="00E95451">
        <w:rPr>
          <w:rFonts w:ascii="Arial" w:hAnsi="Arial" w:cs="Arial"/>
          <w:sz w:val="24"/>
          <w:szCs w:val="24"/>
        </w:rPr>
        <w:t>como, p.ex.</w:t>
      </w:r>
      <w:r w:rsidRPr="00E95451">
        <w:rPr>
          <w:rFonts w:ascii="Arial" w:hAnsi="Arial" w:cs="Arial"/>
          <w:sz w:val="24"/>
          <w:szCs w:val="24"/>
        </w:rPr>
        <w:t>, meramente</w:t>
      </w:r>
      <w:r w:rsidR="00803C22" w:rsidRPr="00E95451">
        <w:rPr>
          <w:rFonts w:ascii="Arial" w:hAnsi="Arial" w:cs="Arial"/>
          <w:sz w:val="24"/>
          <w:szCs w:val="24"/>
        </w:rPr>
        <w:t>: identificar, rotular, especificar, relacionar, fichar, agrupar, separar/distribuir em grupos, ordenar, arrumar, catalogar, categorizar, etc.</w:t>
      </w:r>
    </w:p>
    <w:p w:rsidR="00803C22" w:rsidRPr="00E95451" w:rsidRDefault="00803C22" w:rsidP="00E9545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95451">
        <w:rPr>
          <w:rFonts w:ascii="Arial" w:hAnsi="Arial" w:cs="Arial"/>
          <w:sz w:val="24"/>
          <w:szCs w:val="24"/>
        </w:rPr>
        <w:t xml:space="preserve">Daí que </w:t>
      </w:r>
      <w:r w:rsidRPr="00D05AE7">
        <w:rPr>
          <w:rFonts w:ascii="Arial" w:hAnsi="Arial" w:cs="Arial"/>
          <w:b/>
          <w:sz w:val="24"/>
          <w:szCs w:val="24"/>
        </w:rPr>
        <w:t>descabe</w:t>
      </w:r>
      <w:r w:rsidRPr="00E95451">
        <w:rPr>
          <w:rFonts w:ascii="Arial" w:hAnsi="Arial" w:cs="Arial"/>
          <w:sz w:val="24"/>
          <w:szCs w:val="24"/>
        </w:rPr>
        <w:t xml:space="preserve"> a classificação de informações por </w:t>
      </w:r>
      <w:r w:rsidRPr="00D05AE7">
        <w:rPr>
          <w:rFonts w:ascii="Arial" w:hAnsi="Arial" w:cs="Arial"/>
          <w:b/>
          <w:sz w:val="24"/>
          <w:szCs w:val="24"/>
        </w:rPr>
        <w:t>atos administrativos normativos de caráter genérico</w:t>
      </w:r>
      <w:r w:rsidRPr="00E95451">
        <w:rPr>
          <w:rFonts w:ascii="Arial" w:hAnsi="Arial" w:cs="Arial"/>
          <w:sz w:val="24"/>
          <w:szCs w:val="24"/>
        </w:rPr>
        <w:t xml:space="preserve">, para </w:t>
      </w:r>
      <w:r w:rsidR="009E4264">
        <w:rPr>
          <w:rFonts w:ascii="Arial" w:hAnsi="Arial" w:cs="Arial"/>
          <w:sz w:val="24"/>
          <w:szCs w:val="24"/>
        </w:rPr>
        <w:t>“</w:t>
      </w:r>
      <w:r w:rsidRPr="00E95451">
        <w:rPr>
          <w:rFonts w:ascii="Arial" w:hAnsi="Arial" w:cs="Arial"/>
          <w:sz w:val="24"/>
          <w:szCs w:val="24"/>
        </w:rPr>
        <w:t>tipos</w:t>
      </w:r>
      <w:r w:rsidR="009E4264">
        <w:rPr>
          <w:rFonts w:ascii="Arial" w:hAnsi="Arial" w:cs="Arial"/>
          <w:sz w:val="24"/>
          <w:szCs w:val="24"/>
        </w:rPr>
        <w:t>”</w:t>
      </w:r>
      <w:r w:rsidRPr="00E95451">
        <w:rPr>
          <w:rFonts w:ascii="Arial" w:hAnsi="Arial" w:cs="Arial"/>
          <w:sz w:val="24"/>
          <w:szCs w:val="24"/>
        </w:rPr>
        <w:t xml:space="preserve"> ou </w:t>
      </w:r>
      <w:r w:rsidR="009E4264">
        <w:rPr>
          <w:rFonts w:ascii="Arial" w:hAnsi="Arial" w:cs="Arial"/>
          <w:sz w:val="24"/>
          <w:szCs w:val="24"/>
        </w:rPr>
        <w:t>“</w:t>
      </w:r>
      <w:r w:rsidRPr="00E95451">
        <w:rPr>
          <w:rFonts w:ascii="Arial" w:hAnsi="Arial" w:cs="Arial"/>
          <w:sz w:val="24"/>
          <w:szCs w:val="24"/>
        </w:rPr>
        <w:t>categorias</w:t>
      </w:r>
      <w:r w:rsidR="009E4264">
        <w:rPr>
          <w:rFonts w:ascii="Arial" w:hAnsi="Arial" w:cs="Arial"/>
          <w:sz w:val="24"/>
          <w:szCs w:val="24"/>
        </w:rPr>
        <w:t>”</w:t>
      </w:r>
      <w:r w:rsidRPr="00E95451">
        <w:rPr>
          <w:rFonts w:ascii="Arial" w:hAnsi="Arial" w:cs="Arial"/>
          <w:sz w:val="24"/>
          <w:szCs w:val="24"/>
        </w:rPr>
        <w:t xml:space="preserve"> de documentos. A decisão formalizada no TCI deve ser </w:t>
      </w:r>
      <w:r w:rsidRPr="00D05AE7">
        <w:rPr>
          <w:rFonts w:ascii="Arial" w:hAnsi="Arial" w:cs="Arial"/>
          <w:b/>
          <w:sz w:val="24"/>
          <w:szCs w:val="24"/>
        </w:rPr>
        <w:t>individualizada</w:t>
      </w:r>
      <w:r w:rsidRPr="00E95451">
        <w:rPr>
          <w:rFonts w:ascii="Arial" w:hAnsi="Arial" w:cs="Arial"/>
          <w:sz w:val="24"/>
          <w:szCs w:val="24"/>
        </w:rPr>
        <w:t xml:space="preserve"> e emitida para </w:t>
      </w:r>
      <w:r w:rsidRPr="009E4264">
        <w:rPr>
          <w:rFonts w:ascii="Arial" w:hAnsi="Arial" w:cs="Arial"/>
          <w:b/>
          <w:sz w:val="24"/>
          <w:szCs w:val="24"/>
        </w:rPr>
        <w:t>cada</w:t>
      </w:r>
      <w:r w:rsidRPr="00E95451">
        <w:rPr>
          <w:rFonts w:ascii="Arial" w:hAnsi="Arial" w:cs="Arial"/>
          <w:sz w:val="24"/>
          <w:szCs w:val="24"/>
        </w:rPr>
        <w:t xml:space="preserve"> informação ou conjunto de informações classificado</w:t>
      </w:r>
      <w:r w:rsidR="00EA1EB8" w:rsidRPr="00E95451">
        <w:rPr>
          <w:rFonts w:ascii="Arial" w:hAnsi="Arial" w:cs="Arial"/>
          <w:sz w:val="24"/>
          <w:szCs w:val="24"/>
        </w:rPr>
        <w:t>,</w:t>
      </w:r>
      <w:r w:rsidRPr="00E95451">
        <w:rPr>
          <w:rFonts w:ascii="Arial" w:hAnsi="Arial" w:cs="Arial"/>
          <w:sz w:val="24"/>
          <w:szCs w:val="24"/>
        </w:rPr>
        <w:t xml:space="preserve"> inclusive diante da necessidade da devida </w:t>
      </w:r>
      <w:r w:rsidRPr="00D05AE7">
        <w:rPr>
          <w:rFonts w:ascii="Arial" w:hAnsi="Arial" w:cs="Arial"/>
          <w:b/>
          <w:sz w:val="24"/>
          <w:szCs w:val="24"/>
        </w:rPr>
        <w:t>motivação</w:t>
      </w:r>
      <w:r w:rsidR="00D05AE7">
        <w:rPr>
          <w:rStyle w:val="Refdenotaderodap"/>
          <w:rFonts w:ascii="Arial" w:hAnsi="Arial" w:cs="Arial"/>
          <w:sz w:val="24"/>
          <w:szCs w:val="24"/>
        </w:rPr>
        <w:footnoteReference w:id="8"/>
      </w:r>
      <w:r w:rsidRPr="00E95451">
        <w:rPr>
          <w:rFonts w:ascii="Arial" w:hAnsi="Arial" w:cs="Arial"/>
          <w:sz w:val="24"/>
          <w:szCs w:val="24"/>
        </w:rPr>
        <w:t>, concreta e adequada, do ato de restrição do acesso.</w:t>
      </w:r>
    </w:p>
    <w:p w:rsidR="00803C22" w:rsidRDefault="00803C22" w:rsidP="00E8300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03C22" w:rsidRDefault="00C06D83" w:rsidP="00C06D8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Finalidade</w:t>
      </w:r>
    </w:p>
    <w:p w:rsidR="00F767E8" w:rsidRDefault="00F767E8" w:rsidP="00F767E8">
      <w:pPr>
        <w:ind w:firstLine="1134"/>
        <w:jc w:val="both"/>
        <w:rPr>
          <w:rFonts w:ascii="Arial" w:hAnsi="Arial" w:cs="Arial"/>
          <w:color w:val="auto"/>
          <w:sz w:val="24"/>
          <w:szCs w:val="22"/>
          <w:lang w:eastAsia="zh-CN"/>
        </w:rPr>
      </w:pPr>
      <w:r>
        <w:rPr>
          <w:rFonts w:ascii="Arial" w:hAnsi="Arial" w:cs="Arial"/>
          <w:color w:val="auto"/>
          <w:sz w:val="24"/>
          <w:szCs w:val="22"/>
          <w:lang w:eastAsia="zh-CN"/>
        </w:rPr>
        <w:t>U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ma informação </w:t>
      </w:r>
      <w:r>
        <w:rPr>
          <w:rFonts w:ascii="Arial" w:hAnsi="Arial" w:cs="Arial"/>
          <w:color w:val="auto"/>
          <w:sz w:val="24"/>
          <w:szCs w:val="22"/>
          <w:lang w:eastAsia="zh-CN"/>
        </w:rPr>
        <w:t xml:space="preserve">que a princípio é </w:t>
      </w:r>
      <w:r w:rsidRPr="0092791C">
        <w:rPr>
          <w:rFonts w:ascii="Arial" w:hAnsi="Arial" w:cs="Arial"/>
          <w:b/>
          <w:color w:val="auto"/>
          <w:sz w:val="24"/>
          <w:szCs w:val="22"/>
          <w:lang w:eastAsia="zh-CN"/>
        </w:rPr>
        <w:t>pública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 (que </w:t>
      </w:r>
      <w:r w:rsidRPr="0092791C">
        <w:rPr>
          <w:rFonts w:ascii="Arial" w:hAnsi="Arial" w:cs="Arial"/>
          <w:b/>
          <w:color w:val="auto"/>
          <w:sz w:val="24"/>
          <w:szCs w:val="22"/>
          <w:lang w:eastAsia="zh-CN"/>
        </w:rPr>
        <w:t>não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 seja pessoal e </w:t>
      </w:r>
      <w:r w:rsidRPr="0092791C">
        <w:rPr>
          <w:rFonts w:ascii="Arial" w:hAnsi="Arial" w:cs="Arial"/>
          <w:b/>
          <w:color w:val="auto"/>
          <w:sz w:val="24"/>
          <w:szCs w:val="22"/>
          <w:lang w:eastAsia="zh-CN"/>
        </w:rPr>
        <w:t>nem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 seja protegida por legislação específica) somente </w:t>
      </w:r>
      <w:r w:rsidRPr="0092791C">
        <w:rPr>
          <w:rFonts w:ascii="Arial" w:hAnsi="Arial" w:cs="Arial"/>
          <w:b/>
          <w:color w:val="auto"/>
          <w:sz w:val="24"/>
          <w:szCs w:val="22"/>
          <w:lang w:eastAsia="zh-CN"/>
        </w:rPr>
        <w:t>pode vir</w:t>
      </w:r>
      <w:r w:rsidRPr="00F767E8">
        <w:rPr>
          <w:rFonts w:ascii="Arial" w:hAnsi="Arial" w:cs="Arial"/>
          <w:i/>
          <w:color w:val="auto"/>
          <w:sz w:val="24"/>
          <w:szCs w:val="22"/>
          <w:lang w:eastAsia="zh-CN"/>
        </w:rPr>
        <w:t xml:space="preserve"> 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a ter seu acesso </w:t>
      </w:r>
      <w:r w:rsidRPr="0092791C">
        <w:rPr>
          <w:rFonts w:ascii="Arial" w:hAnsi="Arial" w:cs="Arial"/>
          <w:color w:val="auto"/>
          <w:sz w:val="24"/>
          <w:szCs w:val="22"/>
          <w:lang w:eastAsia="zh-CN"/>
        </w:rPr>
        <w:t>restrito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 (ou seja, somente é </w:t>
      </w:r>
      <w:r w:rsidRPr="0092791C">
        <w:rPr>
          <w:rFonts w:ascii="Arial" w:hAnsi="Arial" w:cs="Arial"/>
          <w:b/>
          <w:color w:val="auto"/>
          <w:sz w:val="24"/>
          <w:szCs w:val="22"/>
          <w:lang w:eastAsia="zh-CN"/>
        </w:rPr>
        <w:t>passível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 de classificação, </w:t>
      </w:r>
      <w:r w:rsidRPr="0092791C">
        <w:rPr>
          <w:rFonts w:ascii="Arial" w:hAnsi="Arial" w:cs="Arial"/>
          <w:color w:val="auto"/>
          <w:sz w:val="24"/>
          <w:szCs w:val="22"/>
          <w:lang w:eastAsia="zh-CN"/>
        </w:rPr>
        <w:t>podendo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 vir a ser efetivamente </w:t>
      </w:r>
      <w:r w:rsidRPr="0092791C">
        <w:rPr>
          <w:rFonts w:ascii="Arial" w:hAnsi="Arial" w:cs="Arial"/>
          <w:b/>
          <w:color w:val="auto"/>
          <w:sz w:val="24"/>
          <w:szCs w:val="22"/>
          <w:lang w:eastAsia="zh-CN"/>
        </w:rPr>
        <w:t>classificada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 e, assim, </w:t>
      </w:r>
      <w:r w:rsidRPr="0092791C">
        <w:rPr>
          <w:rFonts w:ascii="Arial" w:hAnsi="Arial" w:cs="Arial"/>
          <w:b/>
          <w:color w:val="auto"/>
          <w:sz w:val="24"/>
          <w:szCs w:val="22"/>
          <w:lang w:eastAsia="zh-CN"/>
        </w:rPr>
        <w:t>tornada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 sigilosa) quando for considerada </w:t>
      </w:r>
      <w:r w:rsidRPr="00F767E8">
        <w:rPr>
          <w:rFonts w:ascii="Arial" w:hAnsi="Arial" w:cs="Arial"/>
          <w:b/>
          <w:color w:val="auto"/>
          <w:sz w:val="24"/>
          <w:szCs w:val="22"/>
          <w:lang w:eastAsia="zh-CN"/>
        </w:rPr>
        <w:t>imprescindível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 à </w:t>
      </w:r>
      <w:r w:rsidRPr="00F767E8">
        <w:rPr>
          <w:rFonts w:ascii="Arial" w:hAnsi="Arial" w:cs="Arial"/>
          <w:b/>
          <w:color w:val="auto"/>
          <w:sz w:val="24"/>
          <w:szCs w:val="22"/>
          <w:lang w:eastAsia="zh-CN"/>
        </w:rPr>
        <w:t>segurança da sociedade ou do Estado</w:t>
      </w:r>
      <w:r>
        <w:rPr>
          <w:rFonts w:ascii="Arial" w:hAnsi="Arial" w:cs="Arial"/>
          <w:color w:val="auto"/>
          <w:sz w:val="24"/>
          <w:szCs w:val="22"/>
          <w:lang w:eastAsia="zh-CN"/>
        </w:rPr>
        <w:t>,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 </w:t>
      </w:r>
      <w:r>
        <w:rPr>
          <w:rFonts w:ascii="Arial" w:hAnsi="Arial" w:cs="Arial"/>
          <w:color w:val="auto"/>
          <w:sz w:val="24"/>
          <w:szCs w:val="22"/>
          <w:lang w:eastAsia="zh-CN"/>
        </w:rPr>
        <w:t>nas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 hipóteses previstas nos incisos I a VIII do art. 23 da LAI</w:t>
      </w:r>
      <w:r>
        <w:rPr>
          <w:rFonts w:ascii="Arial" w:hAnsi="Arial" w:cs="Arial"/>
          <w:color w:val="auto"/>
          <w:sz w:val="24"/>
          <w:szCs w:val="22"/>
          <w:lang w:eastAsia="zh-CN"/>
        </w:rPr>
        <w:t>.</w:t>
      </w:r>
    </w:p>
    <w:p w:rsidR="00C06D83" w:rsidRPr="00F767E8" w:rsidRDefault="00F767E8" w:rsidP="00F767E8">
      <w:pPr>
        <w:ind w:firstLine="1134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color w:val="auto"/>
          <w:sz w:val="24"/>
          <w:szCs w:val="22"/>
          <w:lang w:eastAsia="zh-CN"/>
        </w:rPr>
        <w:t>Portanto, a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 </w:t>
      </w:r>
      <w:r w:rsidRPr="0092791C">
        <w:rPr>
          <w:rFonts w:ascii="Arial" w:hAnsi="Arial" w:cs="Arial"/>
          <w:b/>
          <w:color w:val="auto"/>
          <w:sz w:val="24"/>
          <w:szCs w:val="22"/>
          <w:lang w:eastAsia="zh-CN"/>
        </w:rPr>
        <w:t>finalidade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 da </w:t>
      </w:r>
      <w:r w:rsidRPr="0092791C">
        <w:rPr>
          <w:rFonts w:ascii="Arial" w:hAnsi="Arial" w:cs="Arial"/>
          <w:color w:val="auto"/>
          <w:sz w:val="24"/>
          <w:szCs w:val="22"/>
          <w:lang w:eastAsia="zh-CN"/>
        </w:rPr>
        <w:t>classificação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 é </w:t>
      </w:r>
      <w:r w:rsidRPr="00F767E8">
        <w:rPr>
          <w:rFonts w:ascii="Arial" w:hAnsi="Arial" w:cs="Arial"/>
          <w:b/>
          <w:color w:val="auto"/>
          <w:sz w:val="24"/>
          <w:szCs w:val="22"/>
          <w:lang w:eastAsia="zh-CN"/>
        </w:rPr>
        <w:t>restringir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 xml:space="preserve"> o acesso a uma informação </w:t>
      </w:r>
      <w:r>
        <w:rPr>
          <w:rFonts w:ascii="Arial" w:hAnsi="Arial" w:cs="Arial"/>
          <w:color w:val="auto"/>
          <w:sz w:val="24"/>
          <w:szCs w:val="22"/>
          <w:lang w:eastAsia="zh-CN"/>
        </w:rPr>
        <w:t xml:space="preserve">que </w:t>
      </w:r>
      <w:r w:rsidRPr="0092791C">
        <w:rPr>
          <w:rFonts w:ascii="Arial" w:hAnsi="Arial" w:cs="Arial"/>
          <w:b/>
          <w:color w:val="auto"/>
          <w:sz w:val="24"/>
          <w:szCs w:val="22"/>
          <w:lang w:eastAsia="zh-CN"/>
        </w:rPr>
        <w:t>a princípio</w:t>
      </w:r>
      <w:r>
        <w:rPr>
          <w:rFonts w:ascii="Arial" w:hAnsi="Arial" w:cs="Arial"/>
          <w:color w:val="auto"/>
          <w:sz w:val="24"/>
          <w:szCs w:val="22"/>
          <w:lang w:eastAsia="zh-CN"/>
        </w:rPr>
        <w:t xml:space="preserve"> é </w:t>
      </w:r>
      <w:r w:rsidRPr="0092791C">
        <w:rPr>
          <w:rFonts w:ascii="Arial" w:hAnsi="Arial" w:cs="Arial"/>
          <w:color w:val="auto"/>
          <w:sz w:val="24"/>
          <w:szCs w:val="22"/>
          <w:lang w:eastAsia="zh-CN"/>
        </w:rPr>
        <w:t>pública</w:t>
      </w:r>
      <w:r w:rsidRPr="00F767E8">
        <w:rPr>
          <w:rFonts w:ascii="Arial" w:hAnsi="Arial" w:cs="Arial"/>
          <w:color w:val="auto"/>
          <w:sz w:val="24"/>
          <w:szCs w:val="22"/>
          <w:lang w:eastAsia="zh-CN"/>
        </w:rPr>
        <w:t>.</w:t>
      </w:r>
    </w:p>
    <w:p w:rsidR="005C4C0C" w:rsidRDefault="005C4C0C" w:rsidP="00CA49D7">
      <w:pPr>
        <w:jc w:val="both"/>
        <w:rPr>
          <w:rFonts w:ascii="Arial" w:hAnsi="Arial" w:cs="Arial"/>
          <w:sz w:val="24"/>
          <w:szCs w:val="24"/>
        </w:rPr>
      </w:pPr>
    </w:p>
    <w:p w:rsidR="00CA49D7" w:rsidRPr="00CA49D7" w:rsidRDefault="00CA49D7" w:rsidP="00CA49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Momento</w:t>
      </w:r>
    </w:p>
    <w:p w:rsidR="009E4C55" w:rsidRPr="005E5306" w:rsidRDefault="009E4C55" w:rsidP="009E4C55">
      <w:pPr>
        <w:ind w:firstLine="1134"/>
        <w:jc w:val="both"/>
        <w:rPr>
          <w:rFonts w:ascii="Arial" w:eastAsia="Times New Roman" w:hAnsi="Arial" w:cs="Arial"/>
          <w:color w:val="auto"/>
          <w:sz w:val="24"/>
          <w:szCs w:val="22"/>
          <w:lang w:eastAsia="zh-CN"/>
        </w:rPr>
      </w:pPr>
      <w:r w:rsidRPr="005E5306">
        <w:rPr>
          <w:rFonts w:ascii="Arial" w:eastAsia="Times New Roman" w:hAnsi="Arial" w:cs="Arial"/>
          <w:color w:val="auto"/>
          <w:sz w:val="24"/>
          <w:szCs w:val="22"/>
          <w:lang w:eastAsia="zh-CN"/>
        </w:rPr>
        <w:t xml:space="preserve">A classificação da informação em algum grau de sigilo deve ser realizada, </w:t>
      </w:r>
      <w:r w:rsidRPr="005E5306">
        <w:rPr>
          <w:rFonts w:ascii="Arial" w:eastAsia="Times New Roman" w:hAnsi="Arial" w:cs="Arial"/>
          <w:b/>
          <w:color w:val="auto"/>
          <w:sz w:val="24"/>
          <w:szCs w:val="22"/>
          <w:lang w:eastAsia="zh-CN"/>
        </w:rPr>
        <w:t>normalmente</w:t>
      </w:r>
      <w:r w:rsidRPr="005E5306">
        <w:rPr>
          <w:rFonts w:ascii="Arial" w:eastAsia="Times New Roman" w:hAnsi="Arial" w:cs="Arial"/>
          <w:color w:val="auto"/>
          <w:sz w:val="24"/>
          <w:szCs w:val="22"/>
          <w:lang w:eastAsia="zh-CN"/>
        </w:rPr>
        <w:t xml:space="preserve">, no </w:t>
      </w:r>
      <w:r w:rsidRPr="005E5306">
        <w:rPr>
          <w:rFonts w:ascii="Arial" w:eastAsia="Times New Roman" w:hAnsi="Arial" w:cs="Arial"/>
          <w:b/>
          <w:color w:val="auto"/>
          <w:sz w:val="24"/>
          <w:szCs w:val="22"/>
          <w:lang w:eastAsia="zh-CN"/>
        </w:rPr>
        <w:t>próprio momento</w:t>
      </w:r>
      <w:r w:rsidRPr="005E5306">
        <w:rPr>
          <w:rFonts w:ascii="Arial" w:eastAsia="Times New Roman" w:hAnsi="Arial" w:cs="Arial"/>
          <w:color w:val="auto"/>
          <w:sz w:val="24"/>
          <w:szCs w:val="22"/>
          <w:lang w:eastAsia="zh-CN"/>
        </w:rPr>
        <w:t xml:space="preserve"> em que a informação for </w:t>
      </w:r>
      <w:r w:rsidRPr="005E5306">
        <w:rPr>
          <w:rFonts w:ascii="Arial" w:eastAsia="Times New Roman" w:hAnsi="Arial" w:cs="Arial"/>
          <w:b/>
          <w:color w:val="auto"/>
          <w:sz w:val="24"/>
          <w:szCs w:val="22"/>
          <w:lang w:eastAsia="zh-CN"/>
        </w:rPr>
        <w:t>produzida</w:t>
      </w:r>
      <w:r w:rsidRPr="005E5306">
        <w:rPr>
          <w:rFonts w:ascii="Arial" w:eastAsia="Times New Roman" w:hAnsi="Arial" w:cs="Arial"/>
          <w:color w:val="auto"/>
          <w:sz w:val="24"/>
          <w:szCs w:val="22"/>
          <w:lang w:eastAsia="zh-CN"/>
        </w:rPr>
        <w:t xml:space="preserve">. </w:t>
      </w:r>
    </w:p>
    <w:p w:rsidR="009E4C55" w:rsidRPr="005E5306" w:rsidRDefault="009E4C55" w:rsidP="009E4C55">
      <w:pPr>
        <w:ind w:firstLine="1134"/>
        <w:jc w:val="both"/>
        <w:rPr>
          <w:rFonts w:ascii="Arial" w:eastAsia="Times New Roman" w:hAnsi="Arial" w:cs="Arial"/>
          <w:color w:val="auto"/>
          <w:sz w:val="24"/>
          <w:szCs w:val="22"/>
          <w:lang w:eastAsia="zh-CN"/>
        </w:rPr>
      </w:pPr>
      <w:r w:rsidRPr="005E5306">
        <w:rPr>
          <w:rFonts w:ascii="Arial" w:eastAsia="Times New Roman" w:hAnsi="Arial" w:cs="Arial"/>
          <w:color w:val="auto"/>
          <w:sz w:val="24"/>
          <w:szCs w:val="22"/>
          <w:lang w:eastAsia="zh-CN"/>
        </w:rPr>
        <w:t xml:space="preserve">Porém, a classificação </w:t>
      </w:r>
      <w:r w:rsidRPr="005E5306">
        <w:rPr>
          <w:rFonts w:ascii="Arial" w:eastAsia="Times New Roman" w:hAnsi="Arial" w:cs="Arial"/>
          <w:b/>
          <w:color w:val="auto"/>
          <w:sz w:val="24"/>
          <w:szCs w:val="22"/>
          <w:lang w:eastAsia="zh-CN"/>
        </w:rPr>
        <w:t>pode</w:t>
      </w:r>
      <w:r w:rsidRPr="005E5306">
        <w:rPr>
          <w:rFonts w:ascii="Arial" w:eastAsia="Times New Roman" w:hAnsi="Arial" w:cs="Arial"/>
          <w:color w:val="auto"/>
          <w:sz w:val="24"/>
          <w:szCs w:val="22"/>
          <w:lang w:eastAsia="zh-CN"/>
        </w:rPr>
        <w:t xml:space="preserve"> ser realizada </w:t>
      </w:r>
      <w:r w:rsidRPr="005E5306">
        <w:rPr>
          <w:rFonts w:ascii="Arial" w:eastAsia="Times New Roman" w:hAnsi="Arial" w:cs="Arial"/>
          <w:b/>
          <w:color w:val="auto"/>
          <w:sz w:val="24"/>
          <w:szCs w:val="22"/>
          <w:lang w:eastAsia="zh-CN"/>
        </w:rPr>
        <w:t>posteriormente</w:t>
      </w:r>
      <w:r w:rsidRPr="005E5306">
        <w:rPr>
          <w:rFonts w:ascii="Arial" w:eastAsia="Times New Roman" w:hAnsi="Arial" w:cs="Arial"/>
          <w:color w:val="auto"/>
          <w:sz w:val="24"/>
          <w:szCs w:val="22"/>
          <w:lang w:eastAsia="zh-CN"/>
        </w:rPr>
        <w:t xml:space="preserve">, </w:t>
      </w:r>
      <w:r w:rsidRPr="005E5306">
        <w:rPr>
          <w:rFonts w:ascii="Arial" w:eastAsia="Times New Roman" w:hAnsi="Arial" w:cs="Arial"/>
          <w:b/>
          <w:color w:val="auto"/>
          <w:sz w:val="24"/>
          <w:szCs w:val="22"/>
          <w:lang w:eastAsia="zh-CN"/>
        </w:rPr>
        <w:t>se necessário</w:t>
      </w:r>
      <w:r w:rsidRPr="005E5306">
        <w:rPr>
          <w:rFonts w:ascii="Arial" w:eastAsia="Times New Roman" w:hAnsi="Arial" w:cs="Arial"/>
          <w:color w:val="auto"/>
          <w:sz w:val="24"/>
          <w:szCs w:val="22"/>
          <w:lang w:eastAsia="zh-CN"/>
        </w:rPr>
        <w:t xml:space="preserve">, pois é possível que somente se identifique a imprescindibilidade de classificar a informação a partir de um pedido de acesso realizado por algum cidadão. </w:t>
      </w:r>
    </w:p>
    <w:p w:rsidR="00837458" w:rsidRDefault="009E4C55" w:rsidP="009E4C55">
      <w:pPr>
        <w:ind w:firstLine="1134"/>
        <w:jc w:val="both"/>
        <w:rPr>
          <w:rFonts w:ascii="Arial" w:eastAsia="Times New Roman" w:hAnsi="Arial" w:cs="Arial"/>
          <w:color w:val="auto"/>
          <w:sz w:val="24"/>
          <w:szCs w:val="22"/>
          <w:lang w:eastAsia="zh-CN"/>
        </w:rPr>
      </w:pPr>
      <w:r w:rsidRPr="005E5306">
        <w:rPr>
          <w:rFonts w:ascii="Arial" w:eastAsia="Times New Roman" w:hAnsi="Arial" w:cs="Arial"/>
          <w:color w:val="auto"/>
          <w:sz w:val="24"/>
          <w:szCs w:val="22"/>
          <w:lang w:eastAsia="zh-CN"/>
        </w:rPr>
        <w:t xml:space="preserve">Assim dispõe a Súmula nº 09 da CMRI/RS: </w:t>
      </w:r>
    </w:p>
    <w:p w:rsidR="00CA49D7" w:rsidRPr="005E5306" w:rsidRDefault="00650E61" w:rsidP="00837458">
      <w:pPr>
        <w:ind w:left="1134"/>
        <w:jc w:val="both"/>
        <w:rPr>
          <w:rFonts w:ascii="Arial" w:hAnsi="Arial" w:cs="Arial"/>
          <w:sz w:val="28"/>
          <w:szCs w:val="24"/>
        </w:rPr>
      </w:pPr>
      <w:r w:rsidRPr="005E5306">
        <w:rPr>
          <w:rFonts w:ascii="Arial" w:eastAsia="Times New Roman" w:hAnsi="Arial" w:cs="Arial"/>
          <w:color w:val="00B050"/>
          <w:sz w:val="24"/>
          <w:szCs w:val="22"/>
          <w:lang w:eastAsia="zh-CN"/>
        </w:rPr>
        <w:t>“</w:t>
      </w:r>
      <w:r w:rsidRPr="005E5306">
        <w:rPr>
          <w:rFonts w:ascii="Arial" w:hAnsi="Arial" w:cs="Arial"/>
          <w:bCs/>
          <w:color w:val="00B050"/>
          <w:sz w:val="24"/>
          <w:shd w:val="clear" w:color="auto" w:fill="FFFFFF"/>
        </w:rPr>
        <w:t xml:space="preserve">Observada a regularidade do ato administrativo classificatório, nega-se provimento ao recurso em pedido de acesso à informação cujo objeto tenha sido classificado durante o curso do feito, devendo o órgão ou ente da Administração Pública Estadual fornecer ao interessado as razões da </w:t>
      </w:r>
      <w:r w:rsidRPr="005E5306">
        <w:rPr>
          <w:rFonts w:ascii="Arial" w:hAnsi="Arial" w:cs="Arial"/>
          <w:bCs/>
          <w:color w:val="00B050"/>
          <w:sz w:val="24"/>
          <w:shd w:val="clear" w:color="auto" w:fill="FFFFFF"/>
        </w:rPr>
        <w:lastRenderedPageBreak/>
        <w:t>negativa de acesso, bem como cópia do respectivo Termo de Classificação de Informação - TCI, com ocultação do campo ‘razões da classificação’; eventual pedido de desclassificação ou de reavaliação de classificação pelo interessado deve se dar por meio de pedido próprio nesse sentido, e não por via originária a partir de inovação em sede recursal do pedido de acesso, sob pena de supressão de instâncias.”</w:t>
      </w:r>
    </w:p>
    <w:p w:rsidR="00CA49D7" w:rsidRPr="005E5306" w:rsidRDefault="00CA49D7" w:rsidP="00CA49D7">
      <w:pPr>
        <w:jc w:val="both"/>
        <w:rPr>
          <w:rFonts w:ascii="Arial" w:hAnsi="Arial" w:cs="Arial"/>
          <w:b/>
          <w:sz w:val="28"/>
          <w:szCs w:val="24"/>
        </w:rPr>
      </w:pPr>
    </w:p>
    <w:p w:rsidR="00CA49D7" w:rsidRDefault="00CA49D7" w:rsidP="00CA49D7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CA49D7">
        <w:rPr>
          <w:rFonts w:ascii="Arial" w:hAnsi="Arial" w:cs="Arial"/>
          <w:b/>
          <w:sz w:val="24"/>
          <w:szCs w:val="24"/>
        </w:rPr>
        <w:t>Procedimento</w:t>
      </w:r>
    </w:p>
    <w:p w:rsidR="00CA49D7" w:rsidRPr="00CA49D7" w:rsidRDefault="00CA49D7" w:rsidP="00CA49D7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8439A" w:rsidRPr="007E1BE4" w:rsidRDefault="0028439A" w:rsidP="007E1BE4">
      <w:pPr>
        <w:pStyle w:val="PargrafodaLista"/>
        <w:numPr>
          <w:ilvl w:val="1"/>
          <w:numId w:val="23"/>
        </w:numPr>
        <w:jc w:val="both"/>
        <w:rPr>
          <w:rFonts w:ascii="Arial" w:hAnsi="Arial" w:cs="Arial"/>
          <w:b/>
          <w:sz w:val="24"/>
          <w:szCs w:val="24"/>
        </w:rPr>
      </w:pPr>
      <w:r w:rsidRPr="007E1BE4">
        <w:rPr>
          <w:rFonts w:ascii="Arial" w:hAnsi="Arial" w:cs="Arial"/>
          <w:b/>
          <w:sz w:val="24"/>
          <w:szCs w:val="24"/>
        </w:rPr>
        <w:t>Quais informações devem ser classificadas em grau de sigilo?</w:t>
      </w:r>
    </w:p>
    <w:p w:rsidR="0028439A" w:rsidRPr="00910AA3" w:rsidRDefault="00DD26FE" w:rsidP="00ED7B8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DD26FE">
        <w:rPr>
          <w:rFonts w:ascii="Arial" w:hAnsi="Arial" w:cs="Arial"/>
          <w:sz w:val="24"/>
          <w:szCs w:val="24"/>
        </w:rPr>
        <w:t xml:space="preserve">ma vez verificada a </w:t>
      </w:r>
      <w:r w:rsidRPr="005F2719">
        <w:rPr>
          <w:rFonts w:ascii="Arial" w:hAnsi="Arial" w:cs="Arial"/>
          <w:b/>
          <w:sz w:val="24"/>
          <w:szCs w:val="24"/>
        </w:rPr>
        <w:t>necessidade</w:t>
      </w:r>
      <w:r>
        <w:rPr>
          <w:rStyle w:val="Refdenotaderodap"/>
          <w:rFonts w:ascii="Arial" w:hAnsi="Arial" w:cs="Arial"/>
          <w:sz w:val="24"/>
          <w:szCs w:val="24"/>
        </w:rPr>
        <w:footnoteReference w:id="9"/>
      </w:r>
      <w:r w:rsidRPr="00DD26FE">
        <w:rPr>
          <w:rFonts w:ascii="Arial" w:hAnsi="Arial" w:cs="Arial"/>
          <w:sz w:val="24"/>
          <w:szCs w:val="24"/>
        </w:rPr>
        <w:t xml:space="preserve"> de classificação da informação</w:t>
      </w:r>
      <w:r>
        <w:rPr>
          <w:rFonts w:ascii="Arial" w:hAnsi="Arial" w:cs="Arial"/>
          <w:sz w:val="24"/>
          <w:szCs w:val="24"/>
        </w:rPr>
        <w:t>, deve</w:t>
      </w:r>
      <w:r w:rsidRPr="00DD26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 w:rsidRPr="00DD26FE">
        <w:rPr>
          <w:rFonts w:ascii="Arial" w:hAnsi="Arial" w:cs="Arial"/>
          <w:sz w:val="24"/>
          <w:szCs w:val="24"/>
        </w:rPr>
        <w:t xml:space="preserve"> identificada a respectiva </w:t>
      </w:r>
      <w:r w:rsidRPr="005F2719">
        <w:rPr>
          <w:rFonts w:ascii="Arial" w:hAnsi="Arial" w:cs="Arial"/>
          <w:b/>
          <w:sz w:val="24"/>
          <w:szCs w:val="24"/>
        </w:rPr>
        <w:t>justificativa legal</w:t>
      </w:r>
      <w:r w:rsidRPr="00DD26FE">
        <w:rPr>
          <w:rFonts w:ascii="Arial" w:hAnsi="Arial" w:cs="Arial"/>
          <w:sz w:val="24"/>
          <w:szCs w:val="24"/>
        </w:rPr>
        <w:t xml:space="preserve"> nos incisos do art. 23 da LAI</w:t>
      </w:r>
      <w:r>
        <w:rPr>
          <w:rFonts w:ascii="Arial" w:hAnsi="Arial" w:cs="Arial"/>
          <w:sz w:val="24"/>
          <w:szCs w:val="24"/>
        </w:rPr>
        <w:t>.</w:t>
      </w:r>
      <w:r w:rsidRPr="00DD26FE">
        <w:rPr>
          <w:rFonts w:ascii="Arial" w:hAnsi="Arial" w:cs="Arial"/>
          <w:sz w:val="24"/>
          <w:szCs w:val="24"/>
        </w:rPr>
        <w:t xml:space="preserve"> </w:t>
      </w:r>
      <w:r w:rsidR="00692FA7" w:rsidRPr="00910AA3">
        <w:rPr>
          <w:rFonts w:ascii="Arial" w:hAnsi="Arial" w:cs="Arial"/>
          <w:sz w:val="24"/>
          <w:szCs w:val="24"/>
        </w:rPr>
        <w:t>S</w:t>
      </w:r>
      <w:r w:rsidR="0028439A" w:rsidRPr="00910AA3">
        <w:rPr>
          <w:rFonts w:ascii="Arial" w:hAnsi="Arial" w:cs="Arial"/>
          <w:sz w:val="24"/>
          <w:szCs w:val="24"/>
        </w:rPr>
        <w:t xml:space="preserve">ão passíveis de classificação as informações imprescindíveis à </w:t>
      </w:r>
      <w:r w:rsidR="0028439A" w:rsidRPr="00910AA3">
        <w:rPr>
          <w:rFonts w:ascii="Arial" w:hAnsi="Arial" w:cs="Arial"/>
          <w:b/>
          <w:sz w:val="24"/>
          <w:szCs w:val="24"/>
        </w:rPr>
        <w:t>segurança</w:t>
      </w:r>
      <w:r w:rsidR="0028439A" w:rsidRPr="00910AA3">
        <w:rPr>
          <w:rFonts w:ascii="Arial" w:hAnsi="Arial" w:cs="Arial"/>
          <w:sz w:val="24"/>
          <w:szCs w:val="24"/>
        </w:rPr>
        <w:t xml:space="preserve"> da </w:t>
      </w:r>
      <w:r w:rsidR="0028439A" w:rsidRPr="00910AA3">
        <w:rPr>
          <w:rFonts w:ascii="Arial" w:hAnsi="Arial" w:cs="Arial"/>
          <w:b/>
          <w:sz w:val="24"/>
          <w:szCs w:val="24"/>
        </w:rPr>
        <w:t>sociedade</w:t>
      </w:r>
      <w:r w:rsidR="0028439A" w:rsidRPr="00910AA3">
        <w:rPr>
          <w:rFonts w:ascii="Arial" w:hAnsi="Arial" w:cs="Arial"/>
          <w:sz w:val="24"/>
          <w:szCs w:val="24"/>
        </w:rPr>
        <w:t xml:space="preserve"> ou do </w:t>
      </w:r>
      <w:r w:rsidR="0028439A" w:rsidRPr="00910AA3">
        <w:rPr>
          <w:rFonts w:ascii="Arial" w:hAnsi="Arial" w:cs="Arial"/>
          <w:b/>
          <w:sz w:val="24"/>
          <w:szCs w:val="24"/>
        </w:rPr>
        <w:t>Estado</w:t>
      </w:r>
      <w:r w:rsidR="000E0137" w:rsidRPr="00910AA3">
        <w:rPr>
          <w:rFonts w:ascii="Arial" w:hAnsi="Arial" w:cs="Arial"/>
          <w:sz w:val="24"/>
          <w:szCs w:val="24"/>
        </w:rPr>
        <w:t>, cuja divu</w:t>
      </w:r>
      <w:r w:rsidR="00ED7B87" w:rsidRPr="00910AA3">
        <w:rPr>
          <w:rFonts w:ascii="Arial" w:hAnsi="Arial" w:cs="Arial"/>
          <w:sz w:val="24"/>
          <w:szCs w:val="24"/>
        </w:rPr>
        <w:t>l</w:t>
      </w:r>
      <w:r w:rsidR="000E0137" w:rsidRPr="00910AA3">
        <w:rPr>
          <w:rFonts w:ascii="Arial" w:hAnsi="Arial" w:cs="Arial"/>
          <w:sz w:val="24"/>
          <w:szCs w:val="24"/>
        </w:rPr>
        <w:t>g</w:t>
      </w:r>
      <w:r w:rsidR="00ED7B87" w:rsidRPr="00910AA3">
        <w:rPr>
          <w:rFonts w:ascii="Arial" w:hAnsi="Arial" w:cs="Arial"/>
          <w:sz w:val="24"/>
          <w:szCs w:val="24"/>
        </w:rPr>
        <w:t>ação possa</w:t>
      </w:r>
      <w:r w:rsidR="004603F2" w:rsidRPr="00910AA3">
        <w:rPr>
          <w:rStyle w:val="Refdenotaderodap"/>
          <w:rFonts w:ascii="Arial" w:hAnsi="Arial" w:cs="Arial"/>
          <w:sz w:val="24"/>
          <w:szCs w:val="24"/>
        </w:rPr>
        <w:footnoteReference w:id="10"/>
      </w:r>
      <w:r w:rsidR="00ED7B87" w:rsidRPr="00910AA3">
        <w:rPr>
          <w:rFonts w:ascii="Arial" w:hAnsi="Arial" w:cs="Arial"/>
          <w:sz w:val="24"/>
          <w:szCs w:val="24"/>
        </w:rPr>
        <w:t>:</w:t>
      </w:r>
    </w:p>
    <w:p w:rsidR="00ED7B87" w:rsidRPr="00910AA3" w:rsidRDefault="00ED7B87" w:rsidP="00ED7B87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Pôr em risco a defesa e a soberania nacionais ou a integridade do território nacional;</w:t>
      </w:r>
    </w:p>
    <w:p w:rsidR="00ED7B87" w:rsidRPr="00910AA3" w:rsidRDefault="00ED7B87" w:rsidP="0014186A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Prejudicar ou pôr em risco a condução de negociações ou as relações internacionais do País, ou as que tenham sido fornecidas em caráter sigiloso por outros Estados e organismos internacionais;</w:t>
      </w:r>
    </w:p>
    <w:p w:rsidR="00ED7B87" w:rsidRPr="00910AA3" w:rsidRDefault="00ED7B87" w:rsidP="0014186A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Pôr em risco a vida, a segurança ou a saúde da população;</w:t>
      </w:r>
    </w:p>
    <w:p w:rsidR="00ED7B87" w:rsidRPr="00910AA3" w:rsidRDefault="00ED7B87" w:rsidP="0014186A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Oferecer elevado risco à estabilidade financeira, econômica ou monetária do País;</w:t>
      </w:r>
    </w:p>
    <w:p w:rsidR="00ED7B87" w:rsidRPr="00910AA3" w:rsidRDefault="00ED7B87" w:rsidP="0014186A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Prejudicar ou causar risco a planos ou operações estratégicos das Forças Armadas;</w:t>
      </w:r>
    </w:p>
    <w:p w:rsidR="00ED7B87" w:rsidRPr="00910AA3" w:rsidRDefault="00ED7B87" w:rsidP="0014186A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Prejudicar ou causar risco a projetos de pesquisa e desenvolvimento científico ou tecnológico, assim como a sistemas, bens, instalações ou áreas de interesse estratégico nacional;</w:t>
      </w:r>
    </w:p>
    <w:p w:rsidR="00ED7B87" w:rsidRPr="00910AA3" w:rsidRDefault="00ED7B87" w:rsidP="0014186A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Pôr em risco a segurança de instituições ou de altas autoridades nacionais ou estrangeiras e seus familiares;</w:t>
      </w:r>
    </w:p>
    <w:p w:rsidR="00ED7B87" w:rsidRPr="00910AA3" w:rsidRDefault="00ED7B87" w:rsidP="0014186A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Comprometer atividades de inteligência, bem como de investigação ou fiscalização em andamento, relacionadas com a prev</w:t>
      </w:r>
      <w:r w:rsidR="00692FA7" w:rsidRPr="00910AA3">
        <w:rPr>
          <w:rFonts w:ascii="Arial" w:hAnsi="Arial" w:cs="Arial"/>
          <w:sz w:val="24"/>
          <w:szCs w:val="24"/>
        </w:rPr>
        <w:t>enção ou repressão de infrações.</w:t>
      </w:r>
    </w:p>
    <w:p w:rsidR="00692FA7" w:rsidRDefault="00692FA7" w:rsidP="00692FA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 xml:space="preserve">Além disso, as </w:t>
      </w:r>
      <w:r w:rsidRPr="008A0376">
        <w:rPr>
          <w:rFonts w:ascii="Arial" w:hAnsi="Arial" w:cs="Arial"/>
          <w:i/>
          <w:sz w:val="24"/>
          <w:szCs w:val="24"/>
        </w:rPr>
        <w:t>“informações que puderem colocar em risco a segurança do Governador e Vice-Governador do Estado e respectivos cônjuges e filhos serão classificadas como reservadas e ficarão sob sigilo até o término do mandato em exercício ou do último mandato, em caso de reeleição.”</w:t>
      </w:r>
    </w:p>
    <w:p w:rsidR="00335F3B" w:rsidRPr="00910AA3" w:rsidRDefault="00335F3B" w:rsidP="00692FA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D7B87" w:rsidRPr="00910AA3" w:rsidRDefault="007E1BE4" w:rsidP="007E1BE4">
      <w:pPr>
        <w:pStyle w:val="PargrafodaLista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4.2.  </w:t>
      </w:r>
      <w:r w:rsidR="00ED7B87" w:rsidRPr="00910AA3">
        <w:rPr>
          <w:rFonts w:ascii="Arial" w:hAnsi="Arial" w:cs="Arial"/>
          <w:b/>
          <w:sz w:val="24"/>
          <w:szCs w:val="24"/>
        </w:rPr>
        <w:t xml:space="preserve">Quais os graus de sigilo e respectivos prazos de </w:t>
      </w:r>
      <w:r w:rsidR="00A72281" w:rsidRPr="00910AA3">
        <w:rPr>
          <w:rFonts w:ascii="Arial" w:hAnsi="Arial" w:cs="Arial"/>
          <w:b/>
          <w:sz w:val="24"/>
          <w:szCs w:val="24"/>
        </w:rPr>
        <w:t>restrição de acesso para classificação?</w:t>
      </w:r>
    </w:p>
    <w:p w:rsidR="00A72281" w:rsidRPr="00910AA3" w:rsidRDefault="00A72281" w:rsidP="00A7228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Conforme o art. 24</w:t>
      </w:r>
      <w:r w:rsidR="002069CD">
        <w:rPr>
          <w:rFonts w:ascii="Arial" w:hAnsi="Arial" w:cs="Arial"/>
          <w:sz w:val="24"/>
          <w:szCs w:val="24"/>
        </w:rPr>
        <w:t xml:space="preserve">, </w:t>
      </w:r>
      <w:r w:rsidR="002069CD">
        <w:rPr>
          <w:rFonts w:ascii="Arial" w:hAnsi="Arial" w:cs="Arial"/>
          <w:i/>
          <w:sz w:val="24"/>
          <w:szCs w:val="24"/>
        </w:rPr>
        <w:t xml:space="preserve">caput </w:t>
      </w:r>
      <w:r w:rsidR="002069CD">
        <w:rPr>
          <w:rFonts w:ascii="Arial" w:hAnsi="Arial" w:cs="Arial"/>
          <w:sz w:val="24"/>
          <w:szCs w:val="24"/>
        </w:rPr>
        <w:t>e § 1º,</w:t>
      </w:r>
      <w:r w:rsidRPr="00910AA3">
        <w:rPr>
          <w:rFonts w:ascii="Arial" w:hAnsi="Arial" w:cs="Arial"/>
          <w:sz w:val="24"/>
          <w:szCs w:val="24"/>
        </w:rPr>
        <w:t xml:space="preserve"> da LAI, </w:t>
      </w:r>
      <w:r w:rsidR="002069CD">
        <w:rPr>
          <w:rFonts w:ascii="Arial" w:hAnsi="Arial" w:cs="Arial"/>
          <w:sz w:val="24"/>
          <w:szCs w:val="24"/>
        </w:rPr>
        <w:t xml:space="preserve">os graus e os prazos </w:t>
      </w:r>
      <w:r w:rsidR="002069CD" w:rsidRPr="002069CD">
        <w:rPr>
          <w:rFonts w:ascii="Arial" w:hAnsi="Arial" w:cs="Arial"/>
          <w:b/>
          <w:sz w:val="24"/>
          <w:szCs w:val="24"/>
        </w:rPr>
        <w:t>máximos</w:t>
      </w:r>
      <w:r w:rsidR="002069CD">
        <w:rPr>
          <w:rFonts w:ascii="Arial" w:hAnsi="Arial" w:cs="Arial"/>
          <w:sz w:val="24"/>
          <w:szCs w:val="24"/>
        </w:rPr>
        <w:t xml:space="preserve"> são</w:t>
      </w:r>
      <w:r w:rsidRPr="00910AA3">
        <w:rPr>
          <w:rFonts w:ascii="Arial" w:hAnsi="Arial" w:cs="Arial"/>
          <w:sz w:val="24"/>
          <w:szCs w:val="24"/>
        </w:rPr>
        <w:t>:</w:t>
      </w:r>
    </w:p>
    <w:p w:rsidR="00A72281" w:rsidRPr="00910AA3" w:rsidRDefault="00A72281" w:rsidP="00A722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Reservado: 5 anos</w:t>
      </w:r>
    </w:p>
    <w:p w:rsidR="00A72281" w:rsidRPr="00910AA3" w:rsidRDefault="00A72281" w:rsidP="00A722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Secreto: 15 anos</w:t>
      </w:r>
    </w:p>
    <w:p w:rsidR="00A72281" w:rsidRPr="00910AA3" w:rsidRDefault="00A72281" w:rsidP="00A722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Ultrasecreto: 25 anos</w:t>
      </w:r>
      <w:r w:rsidR="00E74BFD" w:rsidRPr="00910AA3">
        <w:rPr>
          <w:rFonts w:ascii="Arial" w:hAnsi="Arial" w:cs="Arial"/>
          <w:sz w:val="24"/>
          <w:szCs w:val="24"/>
        </w:rPr>
        <w:t xml:space="preserve"> (prorrogável</w:t>
      </w:r>
      <w:r w:rsidR="00E74BFD" w:rsidRPr="00910AA3">
        <w:rPr>
          <w:rStyle w:val="Refdenotaderodap"/>
          <w:rFonts w:ascii="Arial" w:hAnsi="Arial" w:cs="Arial"/>
          <w:sz w:val="24"/>
          <w:szCs w:val="24"/>
        </w:rPr>
        <w:footnoteReference w:id="11"/>
      </w:r>
      <w:r w:rsidR="00E74BFD" w:rsidRPr="00910AA3">
        <w:rPr>
          <w:rFonts w:ascii="Arial" w:hAnsi="Arial" w:cs="Arial"/>
          <w:sz w:val="24"/>
          <w:szCs w:val="24"/>
        </w:rPr>
        <w:t>)</w:t>
      </w:r>
    </w:p>
    <w:p w:rsidR="00A72281" w:rsidRPr="00910AA3" w:rsidRDefault="002069CD" w:rsidP="00A7228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069CD">
        <w:rPr>
          <w:rFonts w:ascii="Arial" w:hAnsi="Arial" w:cs="Arial"/>
          <w:sz w:val="24"/>
          <w:szCs w:val="24"/>
        </w:rPr>
        <w:t>alient</w:t>
      </w:r>
      <w:r>
        <w:rPr>
          <w:rFonts w:ascii="Arial" w:hAnsi="Arial" w:cs="Arial"/>
          <w:sz w:val="24"/>
          <w:szCs w:val="24"/>
        </w:rPr>
        <w:t>e</w:t>
      </w:r>
      <w:r w:rsidRPr="002069CD">
        <w:rPr>
          <w:rFonts w:ascii="Arial" w:hAnsi="Arial" w:cs="Arial"/>
          <w:sz w:val="24"/>
          <w:szCs w:val="24"/>
        </w:rPr>
        <w:t xml:space="preserve">-se que os prazos definidos no art. 24, § 1º, da LAI são os máximos, ou seja, a decisão de classificação </w:t>
      </w:r>
      <w:r w:rsidRPr="002069CD">
        <w:rPr>
          <w:rFonts w:ascii="Arial" w:hAnsi="Arial" w:cs="Arial"/>
          <w:b/>
          <w:sz w:val="24"/>
          <w:szCs w:val="24"/>
        </w:rPr>
        <w:t>pode</w:t>
      </w:r>
      <w:r w:rsidRPr="002069CD">
        <w:rPr>
          <w:rFonts w:ascii="Arial" w:hAnsi="Arial" w:cs="Arial"/>
          <w:sz w:val="24"/>
          <w:szCs w:val="24"/>
        </w:rPr>
        <w:t xml:space="preserve"> fixar prazos </w:t>
      </w:r>
      <w:r w:rsidRPr="002069CD">
        <w:rPr>
          <w:rFonts w:ascii="Arial" w:hAnsi="Arial" w:cs="Arial"/>
          <w:b/>
          <w:sz w:val="24"/>
          <w:szCs w:val="24"/>
        </w:rPr>
        <w:t>menores</w:t>
      </w:r>
      <w:r>
        <w:rPr>
          <w:rFonts w:ascii="Arial" w:hAnsi="Arial" w:cs="Arial"/>
          <w:b/>
          <w:sz w:val="24"/>
          <w:szCs w:val="24"/>
        </w:rPr>
        <w:t>.</w:t>
      </w:r>
      <w:r w:rsidRPr="002069CD">
        <w:rPr>
          <w:rFonts w:ascii="Arial" w:hAnsi="Arial" w:cs="Arial"/>
          <w:sz w:val="24"/>
          <w:szCs w:val="24"/>
        </w:rPr>
        <w:t xml:space="preserve"> </w:t>
      </w:r>
      <w:r w:rsidR="000E0137" w:rsidRPr="00910AA3">
        <w:rPr>
          <w:rFonts w:ascii="Arial" w:hAnsi="Arial" w:cs="Arial"/>
          <w:sz w:val="24"/>
          <w:szCs w:val="24"/>
        </w:rPr>
        <w:t>Os</w:t>
      </w:r>
      <w:r w:rsidR="00A72281" w:rsidRPr="00910AA3">
        <w:rPr>
          <w:rFonts w:ascii="Arial" w:hAnsi="Arial" w:cs="Arial"/>
          <w:sz w:val="24"/>
          <w:szCs w:val="24"/>
        </w:rPr>
        <w:t xml:space="preserve"> prazos vigoram </w:t>
      </w:r>
      <w:r w:rsidR="00A72281" w:rsidRPr="002069CD">
        <w:rPr>
          <w:rFonts w:ascii="Arial" w:hAnsi="Arial" w:cs="Arial"/>
          <w:b/>
          <w:sz w:val="24"/>
          <w:szCs w:val="24"/>
        </w:rPr>
        <w:t>a partir</w:t>
      </w:r>
      <w:r w:rsidR="00A72281" w:rsidRPr="00910AA3">
        <w:rPr>
          <w:rFonts w:ascii="Arial" w:hAnsi="Arial" w:cs="Arial"/>
          <w:sz w:val="24"/>
          <w:szCs w:val="24"/>
        </w:rPr>
        <w:t xml:space="preserve"> da data de </w:t>
      </w:r>
      <w:r w:rsidR="00A72281" w:rsidRPr="002069CD">
        <w:rPr>
          <w:rFonts w:ascii="Arial" w:hAnsi="Arial" w:cs="Arial"/>
          <w:b/>
          <w:sz w:val="24"/>
          <w:szCs w:val="24"/>
        </w:rPr>
        <w:t>produção</w:t>
      </w:r>
      <w:r w:rsidR="00A72281" w:rsidRPr="00910AA3">
        <w:rPr>
          <w:rFonts w:ascii="Arial" w:hAnsi="Arial" w:cs="Arial"/>
          <w:sz w:val="24"/>
          <w:szCs w:val="24"/>
        </w:rPr>
        <w:t xml:space="preserve"> da informação</w:t>
      </w:r>
      <w:r>
        <w:rPr>
          <w:rFonts w:ascii="Arial" w:hAnsi="Arial" w:cs="Arial"/>
          <w:sz w:val="24"/>
          <w:szCs w:val="24"/>
        </w:rPr>
        <w:t xml:space="preserve"> (e </w:t>
      </w:r>
      <w:r w:rsidRPr="002069CD">
        <w:rPr>
          <w:rFonts w:ascii="Arial" w:hAnsi="Arial" w:cs="Arial"/>
          <w:b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da data da classificação)</w:t>
      </w:r>
      <w:r w:rsidR="00A72281" w:rsidRPr="00910AA3">
        <w:rPr>
          <w:rFonts w:ascii="Arial" w:hAnsi="Arial" w:cs="Arial"/>
          <w:sz w:val="24"/>
          <w:szCs w:val="24"/>
        </w:rPr>
        <w:t xml:space="preserve">, podendo ser estabelecido prazo limitado à ocorrência de determinado evento, desde que antes do final dos prazos </w:t>
      </w:r>
      <w:r w:rsidR="00A72281" w:rsidRPr="002069CD">
        <w:rPr>
          <w:rFonts w:ascii="Arial" w:hAnsi="Arial" w:cs="Arial"/>
          <w:sz w:val="24"/>
          <w:szCs w:val="24"/>
        </w:rPr>
        <w:t>máximos</w:t>
      </w:r>
      <w:r w:rsidR="00A72281" w:rsidRPr="00910AA3">
        <w:rPr>
          <w:rFonts w:ascii="Arial" w:hAnsi="Arial" w:cs="Arial"/>
          <w:sz w:val="24"/>
          <w:szCs w:val="24"/>
        </w:rPr>
        <w:t xml:space="preserve"> acima.</w:t>
      </w:r>
    </w:p>
    <w:p w:rsidR="00A72281" w:rsidRPr="00910AA3" w:rsidRDefault="00A72281" w:rsidP="00A7228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 xml:space="preserve">Para a classificação da informação num dos graus de sigilo acima, deverá ser </w:t>
      </w:r>
      <w:r w:rsidRPr="002069CD">
        <w:rPr>
          <w:rFonts w:ascii="Arial" w:hAnsi="Arial" w:cs="Arial"/>
          <w:b/>
          <w:sz w:val="24"/>
          <w:szCs w:val="24"/>
        </w:rPr>
        <w:t>observado</w:t>
      </w:r>
      <w:r w:rsidRPr="00910AA3">
        <w:rPr>
          <w:rFonts w:ascii="Arial" w:hAnsi="Arial" w:cs="Arial"/>
          <w:sz w:val="24"/>
          <w:szCs w:val="24"/>
        </w:rPr>
        <w:t xml:space="preserve"> o interesse público da informação e utilizado o critério menos restritivo possível, </w:t>
      </w:r>
      <w:r w:rsidRPr="002069CD">
        <w:rPr>
          <w:rFonts w:ascii="Arial" w:hAnsi="Arial" w:cs="Arial"/>
          <w:b/>
          <w:sz w:val="24"/>
          <w:szCs w:val="24"/>
        </w:rPr>
        <w:t>considerados</w:t>
      </w:r>
      <w:r w:rsidRPr="00910AA3">
        <w:rPr>
          <w:rFonts w:ascii="Arial" w:hAnsi="Arial" w:cs="Arial"/>
          <w:sz w:val="24"/>
          <w:szCs w:val="24"/>
        </w:rPr>
        <w:t>:</w:t>
      </w:r>
    </w:p>
    <w:p w:rsidR="007B66B4" w:rsidRPr="00910AA3" w:rsidRDefault="00A72281" w:rsidP="00A72281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A gravidade do risco ou dano à segurança da sociedade e do Estado; e</w:t>
      </w:r>
    </w:p>
    <w:p w:rsidR="00A72281" w:rsidRPr="00910AA3" w:rsidRDefault="007B66B4" w:rsidP="007B66B4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O</w:t>
      </w:r>
      <w:r w:rsidR="00A72281" w:rsidRPr="00910AA3">
        <w:rPr>
          <w:rFonts w:ascii="Arial" w:hAnsi="Arial" w:cs="Arial"/>
          <w:sz w:val="24"/>
          <w:szCs w:val="24"/>
        </w:rPr>
        <w:t xml:space="preserve"> prazo máximo de restrição de acesso ou o evento que defina seu</w:t>
      </w:r>
      <w:r w:rsidRPr="00910AA3">
        <w:rPr>
          <w:rFonts w:ascii="Arial" w:hAnsi="Arial" w:cs="Arial"/>
          <w:sz w:val="24"/>
          <w:szCs w:val="24"/>
        </w:rPr>
        <w:t xml:space="preserve"> prazo </w:t>
      </w:r>
      <w:r w:rsidR="00A72281" w:rsidRPr="00910AA3">
        <w:rPr>
          <w:rFonts w:ascii="Arial" w:hAnsi="Arial" w:cs="Arial"/>
          <w:sz w:val="24"/>
          <w:szCs w:val="24"/>
        </w:rPr>
        <w:t>final.</w:t>
      </w:r>
    </w:p>
    <w:p w:rsidR="007B66B4" w:rsidRPr="00910AA3" w:rsidRDefault="00692FA7" w:rsidP="00692FA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Segundo a Portaria nº 1.042/2012 do Ministério da Educação, que aprova o Manual de Gestão de Documentos no âmbito desse Ministério, as definições de reservado, secreto e ultrassecreto são:</w:t>
      </w:r>
    </w:p>
    <w:p w:rsidR="00692FA7" w:rsidRPr="00910AA3" w:rsidRDefault="00692FA7" w:rsidP="00692FA7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Reservado: são documentos cujo assunto não deve ser de conhecimento do público em geral;</w:t>
      </w:r>
    </w:p>
    <w:p w:rsidR="00692FA7" w:rsidRPr="00910AA3" w:rsidRDefault="00692FA7" w:rsidP="00692FA7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Secreto: são documentos que exigem alto grau de segurança, mas podem ser do conhecimento de pessoas funcionalmente autorizadas para tal, ainda que não estejam intimamente ligadas ao seu estudo ou manuseio;</w:t>
      </w:r>
    </w:p>
    <w:p w:rsidR="00692FA7" w:rsidRDefault="00692FA7" w:rsidP="00692FA7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Ultrassecreto: são documentos nos quais o assunto requer excepcional grau de segurança que deve ser apenas do conhecimento de pessoas intimamente ligadas ao seu estudo ou manuseio.</w:t>
      </w:r>
    </w:p>
    <w:p w:rsidR="00335F3B" w:rsidRDefault="00335F3B" w:rsidP="00335F3B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910AA3" w:rsidRPr="00910AA3" w:rsidRDefault="00910AA3" w:rsidP="00910AA3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DF64E6" w:rsidRPr="007E1BE4" w:rsidRDefault="007E1BE4" w:rsidP="007E1BE4">
      <w:p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4.3.  </w:t>
      </w:r>
      <w:r>
        <w:rPr>
          <w:rFonts w:ascii="Arial" w:hAnsi="Arial" w:cs="Arial"/>
          <w:b/>
          <w:sz w:val="24"/>
          <w:szCs w:val="24"/>
        </w:rPr>
        <w:tab/>
      </w:r>
      <w:r w:rsidR="00DF64E6" w:rsidRPr="007E1BE4">
        <w:rPr>
          <w:rFonts w:ascii="Arial" w:hAnsi="Arial" w:cs="Arial"/>
          <w:b/>
          <w:sz w:val="24"/>
          <w:szCs w:val="24"/>
        </w:rPr>
        <w:t>Quem é competente para classificar as informações em grau de sigilo?</w:t>
      </w:r>
    </w:p>
    <w:p w:rsidR="00DF64E6" w:rsidRPr="00910AA3" w:rsidRDefault="00726639" w:rsidP="003F6D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6639">
        <w:rPr>
          <w:rFonts w:ascii="Arial" w:hAnsi="Arial" w:cs="Arial"/>
          <w:sz w:val="24"/>
          <w:szCs w:val="24"/>
        </w:rPr>
        <w:t>Conforme definido no art. 13 do Decreto Estadual nº 49.111/2012</w:t>
      </w:r>
      <w:r>
        <w:rPr>
          <w:rFonts w:ascii="Arial" w:hAnsi="Arial" w:cs="Arial"/>
          <w:sz w:val="24"/>
          <w:szCs w:val="24"/>
        </w:rPr>
        <w:t>, a</w:t>
      </w:r>
      <w:r w:rsidR="00DF64E6" w:rsidRPr="00910AA3">
        <w:rPr>
          <w:rFonts w:ascii="Arial" w:hAnsi="Arial" w:cs="Arial"/>
          <w:sz w:val="24"/>
          <w:szCs w:val="24"/>
        </w:rPr>
        <w:t xml:space="preserve">baixo é apresentada uma tabela com as </w:t>
      </w:r>
      <w:r w:rsidR="00DF64E6" w:rsidRPr="00726639">
        <w:rPr>
          <w:rFonts w:ascii="Arial" w:hAnsi="Arial" w:cs="Arial"/>
          <w:b/>
          <w:sz w:val="24"/>
          <w:szCs w:val="24"/>
        </w:rPr>
        <w:t>competências</w:t>
      </w:r>
      <w:r w:rsidR="00DF64E6" w:rsidRPr="00910AA3">
        <w:rPr>
          <w:rFonts w:ascii="Arial" w:hAnsi="Arial" w:cs="Arial"/>
          <w:sz w:val="24"/>
          <w:szCs w:val="24"/>
        </w:rPr>
        <w:t xml:space="preserve"> de cada </w:t>
      </w:r>
      <w:r w:rsidR="003F6D8A" w:rsidRPr="00910AA3">
        <w:rPr>
          <w:rFonts w:ascii="Arial" w:hAnsi="Arial" w:cs="Arial"/>
          <w:sz w:val="24"/>
          <w:szCs w:val="24"/>
        </w:rPr>
        <w:t xml:space="preserve">agente político ou público para a classificação de informações. Importante destacar que os agentes </w:t>
      </w:r>
      <w:r w:rsidR="003F6D8A" w:rsidRPr="00910AA3">
        <w:rPr>
          <w:rFonts w:ascii="Arial" w:hAnsi="Arial" w:cs="Arial"/>
          <w:sz w:val="24"/>
          <w:szCs w:val="24"/>
        </w:rPr>
        <w:lastRenderedPageBreak/>
        <w:t xml:space="preserve">competentes para classificar as informações nos graus </w:t>
      </w:r>
      <w:r w:rsidR="003F6D8A" w:rsidRPr="00417F35">
        <w:rPr>
          <w:rFonts w:ascii="Arial" w:hAnsi="Arial" w:cs="Arial"/>
          <w:b/>
          <w:sz w:val="24"/>
          <w:szCs w:val="24"/>
        </w:rPr>
        <w:t>secreto</w:t>
      </w:r>
      <w:r w:rsidR="003F6D8A" w:rsidRPr="00910AA3">
        <w:rPr>
          <w:rFonts w:ascii="Arial" w:hAnsi="Arial" w:cs="Arial"/>
          <w:sz w:val="24"/>
          <w:szCs w:val="24"/>
        </w:rPr>
        <w:t xml:space="preserve"> e </w:t>
      </w:r>
      <w:r w:rsidR="003F6D8A" w:rsidRPr="00417F35">
        <w:rPr>
          <w:rFonts w:ascii="Arial" w:hAnsi="Arial" w:cs="Arial"/>
          <w:b/>
          <w:sz w:val="24"/>
          <w:szCs w:val="24"/>
        </w:rPr>
        <w:t>ultrassecreto</w:t>
      </w:r>
      <w:r w:rsidR="003F6D8A" w:rsidRPr="00910AA3">
        <w:rPr>
          <w:rFonts w:ascii="Arial" w:hAnsi="Arial" w:cs="Arial"/>
          <w:sz w:val="24"/>
          <w:szCs w:val="24"/>
        </w:rPr>
        <w:t xml:space="preserve"> podem </w:t>
      </w:r>
      <w:r w:rsidR="003F6D8A" w:rsidRPr="00726639">
        <w:rPr>
          <w:rFonts w:ascii="Arial" w:hAnsi="Arial" w:cs="Arial"/>
          <w:b/>
          <w:sz w:val="24"/>
          <w:szCs w:val="24"/>
        </w:rPr>
        <w:t>delegar</w:t>
      </w:r>
      <w:r w:rsidR="003F6D8A" w:rsidRPr="00910AA3">
        <w:rPr>
          <w:rFonts w:ascii="Arial" w:hAnsi="Arial" w:cs="Arial"/>
          <w:sz w:val="24"/>
          <w:szCs w:val="24"/>
        </w:rPr>
        <w:t xml:space="preserve"> essa competência, sendo </w:t>
      </w:r>
      <w:r w:rsidR="003F6D8A" w:rsidRPr="00726639">
        <w:rPr>
          <w:rFonts w:ascii="Arial" w:hAnsi="Arial" w:cs="Arial"/>
          <w:b/>
          <w:sz w:val="24"/>
          <w:szCs w:val="24"/>
        </w:rPr>
        <w:t>vedada</w:t>
      </w:r>
      <w:r w:rsidR="003F6D8A" w:rsidRPr="00910AA3">
        <w:rPr>
          <w:rFonts w:ascii="Arial" w:hAnsi="Arial" w:cs="Arial"/>
          <w:sz w:val="24"/>
          <w:szCs w:val="24"/>
        </w:rPr>
        <w:t xml:space="preserve"> a subdelegação.</w:t>
      </w:r>
    </w:p>
    <w:p w:rsidR="00DF64E6" w:rsidRDefault="003F6D8A" w:rsidP="00DF64E6">
      <w:pPr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910AA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60720" cy="1920240"/>
            <wp:effectExtent l="19050" t="19050" r="11430" b="2286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35F3B" w:rsidRPr="00910AA3" w:rsidRDefault="00335F3B" w:rsidP="00DF64E6">
      <w:pPr>
        <w:jc w:val="center"/>
        <w:rPr>
          <w:rFonts w:ascii="Arial" w:hAnsi="Arial" w:cs="Arial"/>
          <w:color w:val="FFFFFF" w:themeColor="background1"/>
          <w:sz w:val="24"/>
          <w:szCs w:val="24"/>
        </w:rPr>
      </w:pPr>
    </w:p>
    <w:p w:rsidR="004E2BE8" w:rsidRPr="00435188" w:rsidRDefault="004E2BE8" w:rsidP="00435188">
      <w:pPr>
        <w:pStyle w:val="PargrafodaLista"/>
        <w:numPr>
          <w:ilvl w:val="1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35188">
        <w:rPr>
          <w:rFonts w:ascii="Arial" w:hAnsi="Arial" w:cs="Arial"/>
          <w:b/>
          <w:sz w:val="24"/>
          <w:szCs w:val="24"/>
        </w:rPr>
        <w:t>Como classificar as informações em grau de sigilo</w:t>
      </w:r>
    </w:p>
    <w:p w:rsidR="00AD239A" w:rsidRPr="00910AA3" w:rsidRDefault="004E2BE8" w:rsidP="004E2BE8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 xml:space="preserve">Compete </w:t>
      </w:r>
      <w:r w:rsidR="00AD239A" w:rsidRPr="00910AA3">
        <w:rPr>
          <w:rFonts w:ascii="Arial" w:hAnsi="Arial" w:cs="Arial"/>
          <w:color w:val="auto"/>
          <w:sz w:val="24"/>
          <w:szCs w:val="24"/>
        </w:rPr>
        <w:t xml:space="preserve">ao </w:t>
      </w:r>
      <w:r w:rsidRPr="00910AA3">
        <w:rPr>
          <w:rFonts w:ascii="Arial" w:hAnsi="Arial" w:cs="Arial"/>
          <w:color w:val="auto"/>
          <w:sz w:val="24"/>
          <w:szCs w:val="24"/>
        </w:rPr>
        <w:t>dire</w:t>
      </w:r>
      <w:r w:rsidR="00AD239A" w:rsidRPr="00910AA3">
        <w:rPr>
          <w:rFonts w:ascii="Arial" w:hAnsi="Arial" w:cs="Arial"/>
          <w:color w:val="auto"/>
          <w:sz w:val="24"/>
          <w:szCs w:val="24"/>
        </w:rPr>
        <w:t xml:space="preserve">tor </w:t>
      </w:r>
      <w:r w:rsidRPr="00910AA3">
        <w:rPr>
          <w:rFonts w:ascii="Arial" w:hAnsi="Arial" w:cs="Arial"/>
          <w:color w:val="auto"/>
          <w:sz w:val="24"/>
          <w:szCs w:val="24"/>
        </w:rPr>
        <w:t>de departamento ou de hierarquia equivalente</w:t>
      </w:r>
      <w:r w:rsidR="009E4264">
        <w:rPr>
          <w:rFonts w:ascii="Arial" w:hAnsi="Arial" w:cs="Arial"/>
          <w:color w:val="auto"/>
          <w:sz w:val="24"/>
          <w:szCs w:val="24"/>
        </w:rPr>
        <w:t>, conforme art. 4º do Decreto Estadual nº 53.164/2016</w:t>
      </w:r>
      <w:r w:rsidR="00AD239A" w:rsidRPr="00910AA3">
        <w:rPr>
          <w:rFonts w:ascii="Arial" w:hAnsi="Arial" w:cs="Arial"/>
          <w:color w:val="auto"/>
          <w:sz w:val="24"/>
          <w:szCs w:val="24"/>
        </w:rPr>
        <w:t>:</w:t>
      </w:r>
    </w:p>
    <w:p w:rsidR="00AD239A" w:rsidRPr="00910AA3" w:rsidRDefault="00AD239A" w:rsidP="00AD239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>D</w:t>
      </w:r>
      <w:r w:rsidR="004E2BE8" w:rsidRPr="00910AA3">
        <w:rPr>
          <w:rFonts w:ascii="Arial" w:hAnsi="Arial" w:cs="Arial"/>
          <w:color w:val="auto"/>
          <w:sz w:val="24"/>
          <w:szCs w:val="24"/>
        </w:rPr>
        <w:t xml:space="preserve">ar início ao procedimento 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para </w:t>
      </w:r>
      <w:r w:rsidR="004E2BE8" w:rsidRPr="00910AA3">
        <w:rPr>
          <w:rFonts w:ascii="Arial" w:hAnsi="Arial" w:cs="Arial"/>
          <w:color w:val="auto"/>
          <w:sz w:val="24"/>
          <w:szCs w:val="24"/>
        </w:rPr>
        <w:t>classificar a informação no grau reservado</w:t>
      </w:r>
      <w:r w:rsidRPr="00910AA3">
        <w:rPr>
          <w:rFonts w:ascii="Arial" w:hAnsi="Arial" w:cs="Arial"/>
          <w:color w:val="auto"/>
          <w:sz w:val="24"/>
          <w:szCs w:val="24"/>
        </w:rPr>
        <w:t>;</w:t>
      </w:r>
    </w:p>
    <w:p w:rsidR="004E2BE8" w:rsidRPr="00910AA3" w:rsidRDefault="00AD239A" w:rsidP="00AD239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>P</w:t>
      </w:r>
      <w:r w:rsidR="004E2BE8" w:rsidRPr="00910AA3">
        <w:rPr>
          <w:rFonts w:ascii="Arial" w:hAnsi="Arial" w:cs="Arial"/>
          <w:color w:val="auto"/>
          <w:sz w:val="24"/>
          <w:szCs w:val="24"/>
        </w:rPr>
        <w:t xml:space="preserve">ropor a classificação nos </w:t>
      </w:r>
      <w:r w:rsidRPr="00910AA3">
        <w:rPr>
          <w:rFonts w:ascii="Arial" w:hAnsi="Arial" w:cs="Arial"/>
          <w:color w:val="auto"/>
          <w:sz w:val="24"/>
          <w:szCs w:val="24"/>
        </w:rPr>
        <w:t>graus secreto ou ultrassecreto e encaminhar para a autoridade competente.</w:t>
      </w:r>
    </w:p>
    <w:p w:rsidR="003F6D8A" w:rsidRPr="00910AA3" w:rsidRDefault="00AD239A" w:rsidP="00AD239A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>Além disso, os órgãos e entes poderão constituir Comissão Permanente de Avaliação de Documentos Sigilosos - CPADS</w:t>
      </w:r>
      <w:r w:rsidR="00624CD6">
        <w:rPr>
          <w:rStyle w:val="Refdenotaderodap"/>
          <w:rFonts w:ascii="Arial" w:hAnsi="Arial" w:cs="Arial"/>
          <w:color w:val="auto"/>
          <w:sz w:val="24"/>
          <w:szCs w:val="24"/>
        </w:rPr>
        <w:footnoteReference w:id="12"/>
      </w:r>
      <w:r w:rsidRPr="00910AA3">
        <w:rPr>
          <w:rFonts w:ascii="Arial" w:hAnsi="Arial" w:cs="Arial"/>
          <w:color w:val="auto"/>
          <w:sz w:val="24"/>
          <w:szCs w:val="24"/>
        </w:rPr>
        <w:t>, presidida pelo respectivo Gestor Local</w:t>
      </w:r>
      <w:r w:rsidRPr="00910AA3">
        <w:rPr>
          <w:rStyle w:val="Refdenotaderodap"/>
          <w:rFonts w:ascii="Arial" w:hAnsi="Arial" w:cs="Arial"/>
          <w:color w:val="auto"/>
          <w:sz w:val="24"/>
          <w:szCs w:val="24"/>
        </w:rPr>
        <w:footnoteReference w:id="13"/>
      </w:r>
      <w:r w:rsidRPr="00910AA3">
        <w:rPr>
          <w:rFonts w:ascii="Arial" w:hAnsi="Arial" w:cs="Arial"/>
          <w:color w:val="auto"/>
          <w:sz w:val="24"/>
          <w:szCs w:val="24"/>
        </w:rPr>
        <w:t xml:space="preserve"> com a atribuição de, entre outras, opinar sobre a informação produzida no âmbito de sua atuação para fins de classificação em qualquer grau de sigilo.</w:t>
      </w:r>
      <w:r w:rsidR="00B44BFD">
        <w:rPr>
          <w:rFonts w:ascii="Arial" w:hAnsi="Arial" w:cs="Arial"/>
          <w:color w:val="auto"/>
          <w:sz w:val="24"/>
          <w:szCs w:val="24"/>
        </w:rPr>
        <w:t xml:space="preserve"> </w:t>
      </w:r>
      <w:r w:rsidR="00B44BFD" w:rsidRPr="00B44BFD">
        <w:rPr>
          <w:rFonts w:ascii="Arial" w:hAnsi="Arial" w:cs="Arial"/>
          <w:color w:val="auto"/>
          <w:sz w:val="24"/>
          <w:szCs w:val="24"/>
        </w:rPr>
        <w:t>Inexistindo CPADS constituídas, os órgãos e entidades da Administração Pública Estadual poderão se valer do assessoramento de outra comissão interna ou agente público determinado, a exemplo do Gestor Local de que trata o art. 25 do Decreto Estadual nº 49.111/2012, observadas as normas de segurança da informação estabelecidas na Lei nº 12.527/2011, bem como em sua regulamentação.</w:t>
      </w:r>
    </w:p>
    <w:p w:rsidR="009E4264" w:rsidRDefault="00AD239A" w:rsidP="00AD239A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bookmarkStart w:id="3" w:name="_Hlk532912823"/>
      <w:r w:rsidRPr="00910AA3">
        <w:rPr>
          <w:rFonts w:ascii="Arial" w:hAnsi="Arial" w:cs="Arial"/>
          <w:color w:val="auto"/>
          <w:sz w:val="24"/>
          <w:szCs w:val="24"/>
        </w:rPr>
        <w:t xml:space="preserve">A decisão que classificar a informação em qualquer grau de sigilo deverá ser formalizada em </w:t>
      </w:r>
      <w:r w:rsidRPr="00910AA3">
        <w:rPr>
          <w:rFonts w:ascii="Arial" w:hAnsi="Arial" w:cs="Arial"/>
          <w:b/>
          <w:color w:val="auto"/>
          <w:sz w:val="24"/>
          <w:szCs w:val="24"/>
        </w:rPr>
        <w:t>Termo de Classificação de Informação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</w:t>
      </w:r>
      <w:r w:rsidR="00DD0E0B" w:rsidRPr="00DD0E0B">
        <w:rPr>
          <w:rFonts w:ascii="Arial" w:hAnsi="Arial" w:cs="Arial"/>
          <w:b/>
          <w:color w:val="auto"/>
          <w:sz w:val="24"/>
          <w:szCs w:val="24"/>
        </w:rPr>
        <w:t xml:space="preserve">- </w:t>
      </w:r>
      <w:r w:rsidRPr="00DD0E0B">
        <w:rPr>
          <w:rFonts w:ascii="Arial" w:hAnsi="Arial" w:cs="Arial"/>
          <w:b/>
          <w:color w:val="auto"/>
          <w:sz w:val="24"/>
          <w:szCs w:val="24"/>
        </w:rPr>
        <w:t>TCI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, conforme modelo contido no Anexo </w:t>
      </w:r>
      <w:r w:rsidR="0006439D" w:rsidRPr="00910AA3">
        <w:rPr>
          <w:rFonts w:ascii="Arial" w:hAnsi="Arial" w:cs="Arial"/>
          <w:color w:val="auto"/>
          <w:sz w:val="24"/>
          <w:szCs w:val="24"/>
        </w:rPr>
        <w:t>I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deste </w:t>
      </w:r>
      <w:r w:rsidR="00DF544B" w:rsidRPr="00910AA3">
        <w:rPr>
          <w:rFonts w:ascii="Arial" w:hAnsi="Arial" w:cs="Arial"/>
          <w:color w:val="auto"/>
          <w:sz w:val="24"/>
          <w:szCs w:val="24"/>
        </w:rPr>
        <w:t>tutorial</w:t>
      </w:r>
      <w:r w:rsidR="004603F2" w:rsidRPr="00910AA3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AD239A" w:rsidRDefault="000E0137" w:rsidP="00AD239A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 xml:space="preserve">A cópia do TCI deverá ser </w:t>
      </w:r>
      <w:r w:rsidRPr="009E4264">
        <w:rPr>
          <w:rFonts w:ascii="Arial" w:hAnsi="Arial" w:cs="Arial"/>
          <w:b/>
          <w:color w:val="auto"/>
          <w:sz w:val="24"/>
          <w:szCs w:val="24"/>
        </w:rPr>
        <w:t>encaminhada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, </w:t>
      </w:r>
      <w:r w:rsidRPr="009E4264">
        <w:rPr>
          <w:rFonts w:ascii="Arial" w:hAnsi="Arial" w:cs="Arial"/>
          <w:b/>
          <w:color w:val="auto"/>
          <w:sz w:val="24"/>
          <w:szCs w:val="24"/>
        </w:rPr>
        <w:t xml:space="preserve">em </w:t>
      </w:r>
      <w:r w:rsidR="004603F2" w:rsidRPr="009E4264">
        <w:rPr>
          <w:rFonts w:ascii="Arial" w:hAnsi="Arial" w:cs="Arial"/>
          <w:b/>
          <w:color w:val="auto"/>
          <w:sz w:val="24"/>
          <w:szCs w:val="24"/>
        </w:rPr>
        <w:t>até 30 dias</w:t>
      </w:r>
      <w:r w:rsidR="004603F2" w:rsidRPr="00910AA3">
        <w:rPr>
          <w:rFonts w:ascii="Arial" w:hAnsi="Arial" w:cs="Arial"/>
          <w:color w:val="auto"/>
          <w:sz w:val="24"/>
          <w:szCs w:val="24"/>
        </w:rPr>
        <w:t xml:space="preserve"> contados da data d</w:t>
      </w:r>
      <w:r w:rsidR="006312F9" w:rsidRPr="00910AA3">
        <w:rPr>
          <w:rFonts w:ascii="Arial" w:hAnsi="Arial" w:cs="Arial"/>
          <w:color w:val="auto"/>
          <w:sz w:val="24"/>
          <w:szCs w:val="24"/>
        </w:rPr>
        <w:t xml:space="preserve">e 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sua </w:t>
      </w:r>
      <w:r w:rsidR="006312F9" w:rsidRPr="00910AA3">
        <w:rPr>
          <w:rFonts w:ascii="Arial" w:hAnsi="Arial" w:cs="Arial"/>
          <w:color w:val="auto"/>
          <w:sz w:val="24"/>
          <w:szCs w:val="24"/>
        </w:rPr>
        <w:t>assin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atura, para a Secretaria Executiva da </w:t>
      </w:r>
      <w:r w:rsidR="00DF544B" w:rsidRPr="00910AA3">
        <w:rPr>
          <w:rFonts w:ascii="Arial" w:hAnsi="Arial" w:cs="Arial"/>
          <w:color w:val="auto"/>
          <w:sz w:val="24"/>
          <w:szCs w:val="24"/>
        </w:rPr>
        <w:t>Comissão Mista de Reavaliação das Informações (CMRI</w:t>
      </w:r>
      <w:r w:rsidR="009E4264">
        <w:rPr>
          <w:rFonts w:ascii="Arial" w:hAnsi="Arial" w:cs="Arial"/>
          <w:color w:val="auto"/>
          <w:sz w:val="24"/>
          <w:szCs w:val="24"/>
        </w:rPr>
        <w:t>/RS</w:t>
      </w:r>
      <w:r w:rsidR="00DF544B" w:rsidRPr="00910AA3">
        <w:rPr>
          <w:rFonts w:ascii="Arial" w:hAnsi="Arial" w:cs="Arial"/>
          <w:color w:val="auto"/>
          <w:sz w:val="24"/>
          <w:szCs w:val="24"/>
        </w:rPr>
        <w:t>)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, sediada na Subchefia de Ética, Controle Público e </w:t>
      </w:r>
      <w:r w:rsidRPr="00910AA3">
        <w:rPr>
          <w:rFonts w:ascii="Arial" w:hAnsi="Arial" w:cs="Arial"/>
          <w:color w:val="auto"/>
          <w:sz w:val="24"/>
          <w:szCs w:val="24"/>
        </w:rPr>
        <w:lastRenderedPageBreak/>
        <w:t>Transparência da Secretaria da Casa Civil,</w:t>
      </w:r>
      <w:r w:rsidR="00DF544B" w:rsidRPr="00910AA3">
        <w:rPr>
          <w:rFonts w:ascii="Arial" w:hAnsi="Arial" w:cs="Arial"/>
          <w:color w:val="auto"/>
          <w:sz w:val="24"/>
          <w:szCs w:val="24"/>
        </w:rPr>
        <w:t xml:space="preserve"> para </w:t>
      </w:r>
      <w:r w:rsidR="00076188">
        <w:rPr>
          <w:rFonts w:ascii="Arial" w:hAnsi="Arial" w:cs="Arial"/>
          <w:color w:val="auto"/>
          <w:sz w:val="24"/>
          <w:szCs w:val="24"/>
        </w:rPr>
        <w:t>re</w:t>
      </w:r>
      <w:r w:rsidR="00DF544B" w:rsidRPr="00910AA3">
        <w:rPr>
          <w:rFonts w:ascii="Arial" w:hAnsi="Arial" w:cs="Arial"/>
          <w:color w:val="auto"/>
          <w:sz w:val="24"/>
          <w:szCs w:val="24"/>
        </w:rPr>
        <w:t>análise das informações classificadas.</w:t>
      </w:r>
      <w:r w:rsidR="004603F2" w:rsidRPr="00910AA3">
        <w:rPr>
          <w:rFonts w:ascii="Arial" w:hAnsi="Arial" w:cs="Arial"/>
          <w:color w:val="auto"/>
          <w:sz w:val="24"/>
          <w:szCs w:val="24"/>
        </w:rPr>
        <w:t xml:space="preserve"> Importante destacar que o TCI deve ser emitido para cada documento classificado e não para </w:t>
      </w:r>
      <w:r w:rsidR="009E4264">
        <w:rPr>
          <w:rFonts w:ascii="Arial" w:hAnsi="Arial" w:cs="Arial"/>
          <w:color w:val="auto"/>
          <w:sz w:val="24"/>
          <w:szCs w:val="24"/>
        </w:rPr>
        <w:t>“</w:t>
      </w:r>
      <w:r w:rsidR="004603F2" w:rsidRPr="00910AA3">
        <w:rPr>
          <w:rFonts w:ascii="Arial" w:hAnsi="Arial" w:cs="Arial"/>
          <w:color w:val="auto"/>
          <w:sz w:val="24"/>
          <w:szCs w:val="24"/>
        </w:rPr>
        <w:t>tipos</w:t>
      </w:r>
      <w:r w:rsidR="009E4264">
        <w:rPr>
          <w:rFonts w:ascii="Arial" w:hAnsi="Arial" w:cs="Arial"/>
          <w:color w:val="auto"/>
          <w:sz w:val="24"/>
          <w:szCs w:val="24"/>
        </w:rPr>
        <w:t>”</w:t>
      </w:r>
      <w:r w:rsidR="004603F2" w:rsidRPr="00910AA3">
        <w:rPr>
          <w:rFonts w:ascii="Arial" w:hAnsi="Arial" w:cs="Arial"/>
          <w:color w:val="auto"/>
          <w:sz w:val="24"/>
          <w:szCs w:val="24"/>
        </w:rPr>
        <w:t xml:space="preserve"> ou </w:t>
      </w:r>
      <w:r w:rsidR="009E4264">
        <w:rPr>
          <w:rFonts w:ascii="Arial" w:hAnsi="Arial" w:cs="Arial"/>
          <w:color w:val="auto"/>
          <w:sz w:val="24"/>
          <w:szCs w:val="24"/>
        </w:rPr>
        <w:t>“</w:t>
      </w:r>
      <w:r w:rsidR="004603F2" w:rsidRPr="00910AA3">
        <w:rPr>
          <w:rFonts w:ascii="Arial" w:hAnsi="Arial" w:cs="Arial"/>
          <w:color w:val="auto"/>
          <w:sz w:val="24"/>
          <w:szCs w:val="24"/>
        </w:rPr>
        <w:t>categorias</w:t>
      </w:r>
      <w:r w:rsidR="009E4264">
        <w:rPr>
          <w:rFonts w:ascii="Arial" w:hAnsi="Arial" w:cs="Arial"/>
          <w:color w:val="auto"/>
          <w:sz w:val="24"/>
          <w:szCs w:val="24"/>
        </w:rPr>
        <w:t>”</w:t>
      </w:r>
      <w:r w:rsidR="004603F2" w:rsidRPr="00910AA3">
        <w:rPr>
          <w:rFonts w:ascii="Arial" w:hAnsi="Arial" w:cs="Arial"/>
          <w:color w:val="auto"/>
          <w:sz w:val="24"/>
          <w:szCs w:val="24"/>
        </w:rPr>
        <w:t xml:space="preserve"> de documentos.</w:t>
      </w:r>
    </w:p>
    <w:bookmarkEnd w:id="3"/>
    <w:p w:rsidR="001B21C4" w:rsidRPr="00910AA3" w:rsidRDefault="001B21C4" w:rsidP="00AD239A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1D7E57" w:rsidRPr="00435188" w:rsidRDefault="001D7E57" w:rsidP="00435188">
      <w:pPr>
        <w:pStyle w:val="PargrafodaLista"/>
        <w:numPr>
          <w:ilvl w:val="1"/>
          <w:numId w:val="24"/>
        </w:numPr>
        <w:jc w:val="both"/>
        <w:rPr>
          <w:rFonts w:ascii="Arial" w:hAnsi="Arial" w:cs="Arial"/>
          <w:sz w:val="24"/>
          <w:szCs w:val="24"/>
        </w:rPr>
      </w:pPr>
      <w:bookmarkStart w:id="4" w:name="_Hlk532912123"/>
      <w:r w:rsidRPr="00435188">
        <w:rPr>
          <w:rFonts w:ascii="Arial" w:hAnsi="Arial" w:cs="Arial"/>
          <w:b/>
          <w:sz w:val="24"/>
          <w:szCs w:val="24"/>
        </w:rPr>
        <w:t>Como pr</w:t>
      </w:r>
      <w:r w:rsidR="000E0137" w:rsidRPr="00435188">
        <w:rPr>
          <w:rFonts w:ascii="Arial" w:hAnsi="Arial" w:cs="Arial"/>
          <w:b/>
          <w:sz w:val="24"/>
          <w:szCs w:val="24"/>
        </w:rPr>
        <w:t>eencher o Termo de Classificação</w:t>
      </w:r>
      <w:r w:rsidRPr="00435188">
        <w:rPr>
          <w:rFonts w:ascii="Arial" w:hAnsi="Arial" w:cs="Arial"/>
          <w:b/>
          <w:sz w:val="24"/>
          <w:szCs w:val="24"/>
        </w:rPr>
        <w:t xml:space="preserve"> de Informação </w:t>
      </w:r>
      <w:r w:rsidR="00DD0E0B">
        <w:rPr>
          <w:rFonts w:ascii="Arial" w:hAnsi="Arial" w:cs="Arial"/>
          <w:b/>
          <w:sz w:val="24"/>
          <w:szCs w:val="24"/>
        </w:rPr>
        <w:t xml:space="preserve">- </w:t>
      </w:r>
      <w:r w:rsidRPr="00435188">
        <w:rPr>
          <w:rFonts w:ascii="Arial" w:hAnsi="Arial" w:cs="Arial"/>
          <w:b/>
          <w:sz w:val="24"/>
          <w:szCs w:val="24"/>
        </w:rPr>
        <w:t>T</w:t>
      </w:r>
      <w:r w:rsidR="006312F9" w:rsidRPr="00435188">
        <w:rPr>
          <w:rFonts w:ascii="Arial" w:hAnsi="Arial" w:cs="Arial"/>
          <w:b/>
          <w:sz w:val="24"/>
          <w:szCs w:val="24"/>
        </w:rPr>
        <w:t>CI</w:t>
      </w:r>
    </w:p>
    <w:bookmarkEnd w:id="4"/>
    <w:p w:rsidR="001D7E57" w:rsidRPr="00910AA3" w:rsidRDefault="001D7E57" w:rsidP="001D7E57">
      <w:pPr>
        <w:ind w:left="720"/>
        <w:jc w:val="both"/>
        <w:rPr>
          <w:rFonts w:ascii="Arial" w:hAnsi="Arial" w:cs="Arial"/>
          <w:sz w:val="24"/>
          <w:szCs w:val="24"/>
        </w:rPr>
      </w:pPr>
      <w:r w:rsidRPr="00910AA3">
        <w:rPr>
          <w:rFonts w:ascii="Arial" w:hAnsi="Arial" w:cs="Arial"/>
          <w:sz w:val="24"/>
          <w:szCs w:val="24"/>
        </w:rPr>
        <w:t>Apresenta</w:t>
      </w:r>
      <w:r w:rsidR="005E7A17">
        <w:rPr>
          <w:rFonts w:ascii="Arial" w:hAnsi="Arial" w:cs="Arial"/>
          <w:sz w:val="24"/>
          <w:szCs w:val="24"/>
        </w:rPr>
        <w:t>m</w:t>
      </w:r>
      <w:r w:rsidRPr="00910AA3">
        <w:rPr>
          <w:rFonts w:ascii="Arial" w:hAnsi="Arial" w:cs="Arial"/>
          <w:sz w:val="24"/>
          <w:szCs w:val="24"/>
        </w:rPr>
        <w:t xml:space="preserve">-se abaixo orientações de como preencher cada </w:t>
      </w:r>
      <w:r w:rsidR="000E0137" w:rsidRPr="00910AA3">
        <w:rPr>
          <w:rFonts w:ascii="Arial" w:hAnsi="Arial" w:cs="Arial"/>
          <w:sz w:val="24"/>
          <w:szCs w:val="24"/>
        </w:rPr>
        <w:t>campo do T</w:t>
      </w:r>
      <w:r w:rsidRPr="00910AA3">
        <w:rPr>
          <w:rFonts w:ascii="Arial" w:hAnsi="Arial" w:cs="Arial"/>
          <w:sz w:val="24"/>
          <w:szCs w:val="24"/>
        </w:rPr>
        <w:t>C</w:t>
      </w:r>
      <w:r w:rsidR="000E0137" w:rsidRPr="00910AA3">
        <w:rPr>
          <w:rFonts w:ascii="Arial" w:hAnsi="Arial" w:cs="Arial"/>
          <w:sz w:val="24"/>
          <w:szCs w:val="24"/>
        </w:rPr>
        <w:t>I</w:t>
      </w:r>
      <w:r w:rsidRPr="00910AA3">
        <w:rPr>
          <w:rFonts w:ascii="Arial" w:hAnsi="Arial" w:cs="Arial"/>
          <w:sz w:val="24"/>
          <w:szCs w:val="24"/>
        </w:rPr>
        <w:t>.</w:t>
      </w:r>
    </w:p>
    <w:p w:rsidR="001D7E57" w:rsidRPr="00910AA3" w:rsidRDefault="001D7E57" w:rsidP="0006439D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AF1567">
        <w:rPr>
          <w:rFonts w:ascii="Arial" w:hAnsi="Arial" w:cs="Arial"/>
          <w:b/>
          <w:sz w:val="24"/>
          <w:szCs w:val="24"/>
        </w:rPr>
        <w:t>Órgão/Entidade:</w:t>
      </w:r>
      <w:r w:rsidRPr="00910AA3">
        <w:rPr>
          <w:rFonts w:ascii="Arial" w:hAnsi="Arial" w:cs="Arial"/>
          <w:sz w:val="24"/>
          <w:szCs w:val="24"/>
        </w:rPr>
        <w:t xml:space="preserve"> </w:t>
      </w:r>
      <w:r w:rsidR="0006439D" w:rsidRPr="00910AA3">
        <w:rPr>
          <w:rFonts w:ascii="Arial" w:hAnsi="Arial" w:cs="Arial"/>
          <w:sz w:val="24"/>
          <w:szCs w:val="24"/>
        </w:rPr>
        <w:t>identificar o órgão/entidade classificador;</w:t>
      </w:r>
    </w:p>
    <w:p w:rsidR="001D7E57" w:rsidRPr="00910AA3" w:rsidRDefault="001D7E57" w:rsidP="0014186A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AF1567">
        <w:rPr>
          <w:rFonts w:ascii="Arial" w:hAnsi="Arial" w:cs="Arial"/>
          <w:b/>
          <w:sz w:val="24"/>
          <w:szCs w:val="24"/>
        </w:rPr>
        <w:t>Grau de sigilo:</w:t>
      </w:r>
      <w:r w:rsidRPr="00910AA3">
        <w:rPr>
          <w:rFonts w:ascii="Arial" w:hAnsi="Arial" w:cs="Arial"/>
          <w:sz w:val="24"/>
          <w:szCs w:val="24"/>
        </w:rPr>
        <w:t xml:space="preserve"> </w:t>
      </w:r>
      <w:r w:rsidR="0006439D" w:rsidRPr="00910AA3">
        <w:rPr>
          <w:rFonts w:ascii="Arial" w:hAnsi="Arial" w:cs="Arial"/>
          <w:sz w:val="24"/>
          <w:szCs w:val="24"/>
        </w:rPr>
        <w:t>indicar o grau de classificação de sigilo da informação (reservado, secreto ou ultrassecreto), que será o mesmo constante no cabeçalho do TCI;</w:t>
      </w:r>
    </w:p>
    <w:p w:rsidR="0006439D" w:rsidRPr="00910AA3" w:rsidRDefault="0006439D" w:rsidP="0014186A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AF1567">
        <w:rPr>
          <w:rFonts w:ascii="Arial" w:hAnsi="Arial" w:cs="Arial"/>
          <w:b/>
          <w:sz w:val="24"/>
          <w:szCs w:val="24"/>
        </w:rPr>
        <w:t>Categoria:</w:t>
      </w:r>
      <w:r w:rsidRPr="00910AA3">
        <w:rPr>
          <w:rFonts w:ascii="Arial" w:hAnsi="Arial" w:cs="Arial"/>
          <w:sz w:val="24"/>
          <w:szCs w:val="24"/>
        </w:rPr>
        <w:t xml:space="preserve"> informar o código numérico da categoria na qual se enquadra a informação que está sendo classificada</w:t>
      </w:r>
      <w:r w:rsidR="002848DC">
        <w:rPr>
          <w:rFonts w:ascii="Arial" w:hAnsi="Arial" w:cs="Arial"/>
          <w:sz w:val="24"/>
          <w:szCs w:val="24"/>
        </w:rPr>
        <w:t xml:space="preserve">. O Anexo II do </w:t>
      </w:r>
      <w:r w:rsidRPr="00910AA3">
        <w:rPr>
          <w:rFonts w:ascii="Arial" w:hAnsi="Arial" w:cs="Arial"/>
          <w:sz w:val="24"/>
          <w:szCs w:val="24"/>
        </w:rPr>
        <w:t xml:space="preserve">Decreto </w:t>
      </w:r>
      <w:r w:rsidR="002848DC">
        <w:rPr>
          <w:rFonts w:ascii="Arial" w:hAnsi="Arial" w:cs="Arial"/>
          <w:sz w:val="24"/>
          <w:szCs w:val="24"/>
        </w:rPr>
        <w:t xml:space="preserve">Estadual </w:t>
      </w:r>
      <w:r w:rsidRPr="00910AA3">
        <w:rPr>
          <w:rFonts w:ascii="Arial" w:hAnsi="Arial" w:cs="Arial"/>
          <w:sz w:val="24"/>
          <w:szCs w:val="24"/>
        </w:rPr>
        <w:t>nº 5</w:t>
      </w:r>
      <w:r w:rsidR="004603F2" w:rsidRPr="00910AA3">
        <w:rPr>
          <w:rFonts w:ascii="Arial" w:hAnsi="Arial" w:cs="Arial"/>
          <w:sz w:val="24"/>
          <w:szCs w:val="24"/>
        </w:rPr>
        <w:t>3</w:t>
      </w:r>
      <w:r w:rsidRPr="00910AA3">
        <w:rPr>
          <w:rFonts w:ascii="Arial" w:hAnsi="Arial" w:cs="Arial"/>
          <w:sz w:val="24"/>
          <w:szCs w:val="24"/>
        </w:rPr>
        <w:t xml:space="preserve">.164/2016 </w:t>
      </w:r>
      <w:r w:rsidR="000E0137" w:rsidRPr="00910AA3">
        <w:rPr>
          <w:rFonts w:ascii="Arial" w:hAnsi="Arial" w:cs="Arial"/>
          <w:sz w:val="24"/>
          <w:szCs w:val="24"/>
        </w:rPr>
        <w:t>contém uma tabela de códigos numé</w:t>
      </w:r>
      <w:r w:rsidRPr="00910AA3">
        <w:rPr>
          <w:rFonts w:ascii="Arial" w:hAnsi="Arial" w:cs="Arial"/>
          <w:sz w:val="24"/>
          <w:szCs w:val="24"/>
        </w:rPr>
        <w:t>ricos</w:t>
      </w:r>
      <w:r w:rsidR="002848DC">
        <w:rPr>
          <w:rFonts w:ascii="Arial" w:hAnsi="Arial" w:cs="Arial"/>
          <w:sz w:val="24"/>
          <w:szCs w:val="24"/>
        </w:rPr>
        <w:t>, reproduzida no Anexo II deste Tutorial</w:t>
      </w:r>
      <w:r w:rsidRPr="00910AA3">
        <w:rPr>
          <w:rStyle w:val="Refdenotaderodap"/>
          <w:rFonts w:ascii="Arial" w:hAnsi="Arial" w:cs="Arial"/>
          <w:sz w:val="24"/>
          <w:szCs w:val="24"/>
        </w:rPr>
        <w:footnoteReference w:id="14"/>
      </w:r>
      <w:r w:rsidRPr="00910AA3">
        <w:rPr>
          <w:rFonts w:ascii="Arial" w:hAnsi="Arial" w:cs="Arial"/>
          <w:sz w:val="24"/>
          <w:szCs w:val="24"/>
        </w:rPr>
        <w:t>.</w:t>
      </w:r>
    </w:p>
    <w:p w:rsidR="004923C1" w:rsidRPr="00910AA3" w:rsidRDefault="004923C1" w:rsidP="004923C1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AF1567">
        <w:rPr>
          <w:rFonts w:ascii="Arial" w:hAnsi="Arial" w:cs="Arial"/>
          <w:b/>
          <w:sz w:val="24"/>
          <w:szCs w:val="24"/>
        </w:rPr>
        <w:t>Tipo de documento:</w:t>
      </w:r>
      <w:r w:rsidRPr="00910AA3">
        <w:rPr>
          <w:rFonts w:ascii="Arial" w:hAnsi="Arial" w:cs="Arial"/>
          <w:sz w:val="24"/>
          <w:szCs w:val="24"/>
        </w:rPr>
        <w:t xml:space="preserve"> descrever o documento que está sendo classificado. Exemplos:</w:t>
      </w:r>
    </w:p>
    <w:p w:rsidR="004923C1" w:rsidRPr="00910AA3" w:rsidRDefault="004923C1" w:rsidP="004923C1">
      <w:pPr>
        <w:pStyle w:val="PargrafodaLista"/>
        <w:numPr>
          <w:ilvl w:val="1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>Memorando nº 1/SCC/CMRI, de 1 de janeiro de 2015;</w:t>
      </w:r>
    </w:p>
    <w:p w:rsidR="004923C1" w:rsidRPr="00910AA3" w:rsidRDefault="004923C1" w:rsidP="004923C1">
      <w:pPr>
        <w:pStyle w:val="PargrafodaLista"/>
        <w:numPr>
          <w:ilvl w:val="1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>Processo nº 16/1400-0028744-2.</w:t>
      </w:r>
    </w:p>
    <w:p w:rsidR="004923C1" w:rsidRPr="00910AA3" w:rsidRDefault="004923C1" w:rsidP="0014186A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AF1567">
        <w:rPr>
          <w:rFonts w:ascii="Arial" w:hAnsi="Arial" w:cs="Arial"/>
          <w:b/>
          <w:color w:val="auto"/>
          <w:sz w:val="24"/>
          <w:szCs w:val="24"/>
        </w:rPr>
        <w:t>Data de produção: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identificar a data em que o documento foi produzido</w:t>
      </w:r>
      <w:r w:rsidR="00AF1567">
        <w:rPr>
          <w:rFonts w:ascii="Arial" w:hAnsi="Arial" w:cs="Arial"/>
          <w:color w:val="auto"/>
          <w:sz w:val="24"/>
          <w:szCs w:val="24"/>
        </w:rPr>
        <w:t xml:space="preserve"> (o</w:t>
      </w:r>
      <w:r w:rsidR="00AF1567" w:rsidRPr="00AF1567">
        <w:rPr>
          <w:rFonts w:ascii="Arial" w:hAnsi="Arial" w:cs="Arial"/>
          <w:color w:val="auto"/>
          <w:sz w:val="24"/>
          <w:szCs w:val="24"/>
        </w:rPr>
        <w:t xml:space="preserve"> prazo da restrição de acesso à informação conta a partir da data de produção do documento</w:t>
      </w:r>
      <w:r w:rsidR="00AF1567">
        <w:rPr>
          <w:rFonts w:ascii="Arial" w:hAnsi="Arial" w:cs="Arial"/>
          <w:color w:val="auto"/>
          <w:sz w:val="24"/>
          <w:szCs w:val="24"/>
        </w:rPr>
        <w:t>,</w:t>
      </w:r>
      <w:r w:rsidR="00AF1567" w:rsidRPr="00AF1567">
        <w:rPr>
          <w:rFonts w:ascii="Arial" w:hAnsi="Arial" w:cs="Arial"/>
          <w:color w:val="auto"/>
          <w:sz w:val="24"/>
          <w:szCs w:val="24"/>
        </w:rPr>
        <w:t xml:space="preserve"> e não da data de sua classificação</w:t>
      </w:r>
      <w:r w:rsidR="00AF1567">
        <w:rPr>
          <w:rFonts w:ascii="Arial" w:hAnsi="Arial" w:cs="Arial"/>
          <w:color w:val="auto"/>
          <w:sz w:val="24"/>
          <w:szCs w:val="24"/>
        </w:rPr>
        <w:t>)</w:t>
      </w:r>
      <w:r w:rsidRPr="00910AA3">
        <w:rPr>
          <w:rFonts w:ascii="Arial" w:hAnsi="Arial" w:cs="Arial"/>
          <w:color w:val="auto"/>
          <w:sz w:val="24"/>
          <w:szCs w:val="24"/>
        </w:rPr>
        <w:t>;</w:t>
      </w:r>
    </w:p>
    <w:p w:rsidR="004923C1" w:rsidRPr="00910AA3" w:rsidRDefault="00C04ED0" w:rsidP="0014186A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AF1567">
        <w:rPr>
          <w:rFonts w:ascii="Arial" w:hAnsi="Arial" w:cs="Arial"/>
          <w:b/>
          <w:color w:val="auto"/>
          <w:sz w:val="24"/>
          <w:szCs w:val="24"/>
        </w:rPr>
        <w:t xml:space="preserve">Fundamento legal para classificação: </w:t>
      </w:r>
      <w:r w:rsidRPr="00910AA3">
        <w:rPr>
          <w:rFonts w:ascii="Arial" w:hAnsi="Arial" w:cs="Arial"/>
          <w:color w:val="auto"/>
          <w:sz w:val="24"/>
          <w:szCs w:val="24"/>
        </w:rPr>
        <w:t>identificar o dispositivo legal (incluindo artigo e inciso) que fundamenta a classificação, dentre os estabelecidos no art</w:t>
      </w:r>
      <w:r w:rsidR="00AF1567">
        <w:rPr>
          <w:rFonts w:ascii="Arial" w:hAnsi="Arial" w:cs="Arial"/>
          <w:color w:val="auto"/>
          <w:sz w:val="24"/>
          <w:szCs w:val="24"/>
        </w:rPr>
        <w:t>.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23 da Lei nº 12.527/2011;</w:t>
      </w:r>
    </w:p>
    <w:p w:rsidR="00C04ED0" w:rsidRPr="00910AA3" w:rsidRDefault="00C04ED0" w:rsidP="0014186A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AF1567">
        <w:rPr>
          <w:rFonts w:ascii="Arial" w:hAnsi="Arial" w:cs="Arial"/>
          <w:b/>
          <w:color w:val="auto"/>
          <w:sz w:val="24"/>
          <w:szCs w:val="24"/>
        </w:rPr>
        <w:t xml:space="preserve">Razões para a classificação: </w:t>
      </w:r>
      <w:r w:rsidRPr="00910AA3">
        <w:rPr>
          <w:rFonts w:ascii="Arial" w:hAnsi="Arial" w:cs="Arial"/>
          <w:color w:val="auto"/>
          <w:sz w:val="24"/>
          <w:szCs w:val="24"/>
        </w:rPr>
        <w:t>demonstrar como a informação se enquadra à hipótese legal, ou seja, a motivação do ato administrativo</w:t>
      </w:r>
      <w:r w:rsidR="00AF1567">
        <w:rPr>
          <w:rStyle w:val="Refdenotaderodap"/>
          <w:rFonts w:ascii="Arial" w:hAnsi="Arial" w:cs="Arial"/>
          <w:color w:val="auto"/>
          <w:sz w:val="24"/>
          <w:szCs w:val="24"/>
        </w:rPr>
        <w:footnoteReference w:id="15"/>
      </w:r>
      <w:r w:rsidRPr="00910AA3">
        <w:rPr>
          <w:rFonts w:ascii="Arial" w:hAnsi="Arial" w:cs="Arial"/>
          <w:color w:val="auto"/>
          <w:sz w:val="24"/>
          <w:szCs w:val="24"/>
        </w:rPr>
        <w:t>;</w:t>
      </w:r>
    </w:p>
    <w:p w:rsidR="00C04ED0" w:rsidRPr="00910AA3" w:rsidRDefault="00C04ED0" w:rsidP="0014186A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AF1567">
        <w:rPr>
          <w:rFonts w:ascii="Arial" w:hAnsi="Arial" w:cs="Arial"/>
          <w:b/>
          <w:color w:val="auto"/>
          <w:sz w:val="24"/>
          <w:szCs w:val="24"/>
        </w:rPr>
        <w:t xml:space="preserve">Prazo de restrição de acesso: </w:t>
      </w:r>
      <w:r w:rsidRPr="00910AA3">
        <w:rPr>
          <w:rFonts w:ascii="Arial" w:hAnsi="Arial" w:cs="Arial"/>
          <w:color w:val="auto"/>
          <w:sz w:val="24"/>
          <w:szCs w:val="24"/>
        </w:rPr>
        <w:t>indicar o prazo de sigilo, contado em anos, meses ou dias, ou do evento que defina o seu término</w:t>
      </w:r>
      <w:r w:rsidRPr="00910AA3">
        <w:rPr>
          <w:rStyle w:val="Refdenotaderodap"/>
          <w:rFonts w:ascii="Arial" w:hAnsi="Arial" w:cs="Arial"/>
          <w:color w:val="auto"/>
          <w:sz w:val="24"/>
          <w:szCs w:val="24"/>
        </w:rPr>
        <w:footnoteReference w:id="16"/>
      </w:r>
      <w:r w:rsidRPr="00910AA3">
        <w:rPr>
          <w:rFonts w:ascii="Arial" w:hAnsi="Arial" w:cs="Arial"/>
          <w:color w:val="auto"/>
          <w:sz w:val="24"/>
          <w:szCs w:val="24"/>
        </w:rPr>
        <w:t>;</w:t>
      </w:r>
    </w:p>
    <w:p w:rsidR="00C04ED0" w:rsidRPr="00910AA3" w:rsidRDefault="00C04ED0" w:rsidP="0014186A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A9769D">
        <w:rPr>
          <w:rFonts w:ascii="Arial" w:hAnsi="Arial" w:cs="Arial"/>
          <w:b/>
          <w:color w:val="auto"/>
          <w:sz w:val="24"/>
          <w:szCs w:val="24"/>
        </w:rPr>
        <w:t>Data de classificação: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identificar a data em que o documento/processo foi classificado com grau de sigilo;</w:t>
      </w:r>
    </w:p>
    <w:p w:rsidR="00C04ED0" w:rsidRPr="00910AA3" w:rsidRDefault="00C04ED0" w:rsidP="0014186A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A9769D">
        <w:rPr>
          <w:rFonts w:ascii="Arial" w:hAnsi="Arial" w:cs="Arial"/>
          <w:b/>
          <w:color w:val="auto"/>
          <w:sz w:val="24"/>
          <w:szCs w:val="24"/>
        </w:rPr>
        <w:t>Autoridade classificadora: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nome e cargo da autoridade competente para classificar, de acordo com o grau de sigilo, conforme estabelecido no art. 13 do Decreto nº 49.111/2012 (tabela acima)</w:t>
      </w:r>
      <w:r w:rsidR="00A9769D">
        <w:rPr>
          <w:rFonts w:ascii="Arial" w:hAnsi="Arial" w:cs="Arial"/>
          <w:color w:val="auto"/>
          <w:sz w:val="24"/>
          <w:szCs w:val="24"/>
        </w:rPr>
        <w:t>, devendo ser assinado e anexado à informação</w:t>
      </w:r>
      <w:r w:rsidRPr="00910AA3">
        <w:rPr>
          <w:rFonts w:ascii="Arial" w:hAnsi="Arial" w:cs="Arial"/>
          <w:color w:val="auto"/>
          <w:sz w:val="24"/>
          <w:szCs w:val="24"/>
        </w:rPr>
        <w:t>;</w:t>
      </w:r>
    </w:p>
    <w:p w:rsidR="00E74BFD" w:rsidRPr="00910AA3" w:rsidRDefault="00E74BFD" w:rsidP="0014186A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A9769D">
        <w:rPr>
          <w:rFonts w:ascii="Arial" w:hAnsi="Arial" w:cs="Arial"/>
          <w:b/>
          <w:color w:val="auto"/>
          <w:sz w:val="24"/>
          <w:szCs w:val="24"/>
        </w:rPr>
        <w:lastRenderedPageBreak/>
        <w:t>Desclassificação em: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informar a data, bem como nome e cargo da autoridade competente, </w:t>
      </w:r>
      <w:r w:rsidR="000307A9" w:rsidRPr="00910AA3">
        <w:rPr>
          <w:rFonts w:ascii="Arial" w:hAnsi="Arial" w:cs="Arial"/>
          <w:color w:val="auto"/>
          <w:sz w:val="24"/>
          <w:szCs w:val="24"/>
        </w:rPr>
        <w:t>caso haja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decisão de desclassificação da informação;</w:t>
      </w:r>
    </w:p>
    <w:p w:rsidR="00E74BFD" w:rsidRPr="00910AA3" w:rsidRDefault="00E74BFD" w:rsidP="0014186A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A9769D">
        <w:rPr>
          <w:rFonts w:ascii="Arial" w:hAnsi="Arial" w:cs="Arial"/>
          <w:b/>
          <w:color w:val="auto"/>
          <w:sz w:val="24"/>
          <w:szCs w:val="24"/>
        </w:rPr>
        <w:t>Reclassificação em: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informar a data, bem como nome e cargo da autoridade competente, </w:t>
      </w:r>
      <w:r w:rsidR="000307A9" w:rsidRPr="00910AA3">
        <w:rPr>
          <w:rFonts w:ascii="Arial" w:hAnsi="Arial" w:cs="Arial"/>
          <w:color w:val="auto"/>
          <w:sz w:val="24"/>
          <w:szCs w:val="24"/>
        </w:rPr>
        <w:t>caso haja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decisão de reclassificação da informação;</w:t>
      </w:r>
    </w:p>
    <w:p w:rsidR="00E74BFD" w:rsidRPr="00910AA3" w:rsidRDefault="00E74BFD" w:rsidP="0014186A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A9769D">
        <w:rPr>
          <w:rFonts w:ascii="Arial" w:hAnsi="Arial" w:cs="Arial"/>
          <w:b/>
          <w:color w:val="auto"/>
          <w:sz w:val="24"/>
          <w:szCs w:val="24"/>
        </w:rPr>
        <w:t>Redução de prazo em: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informar a data, bem como nome e cargo da autoridade competente, </w:t>
      </w:r>
      <w:r w:rsidR="000307A9" w:rsidRPr="00910AA3">
        <w:rPr>
          <w:rFonts w:ascii="Arial" w:hAnsi="Arial" w:cs="Arial"/>
          <w:color w:val="auto"/>
          <w:sz w:val="24"/>
          <w:szCs w:val="24"/>
        </w:rPr>
        <w:t>caso haja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decisão de redução de prazo de classificação da informação;</w:t>
      </w:r>
    </w:p>
    <w:p w:rsidR="00E74BFD" w:rsidRPr="00910AA3" w:rsidRDefault="00E74BFD" w:rsidP="0014186A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A9769D">
        <w:rPr>
          <w:rFonts w:ascii="Arial" w:hAnsi="Arial" w:cs="Arial"/>
          <w:b/>
          <w:color w:val="auto"/>
          <w:sz w:val="24"/>
          <w:szCs w:val="24"/>
        </w:rPr>
        <w:t>Prorrogação de prazo em: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informar a data, bem como nome e cargo da autoridade competente, </w:t>
      </w:r>
      <w:r w:rsidR="000307A9" w:rsidRPr="00910AA3">
        <w:rPr>
          <w:rFonts w:ascii="Arial" w:hAnsi="Arial" w:cs="Arial"/>
          <w:color w:val="auto"/>
          <w:sz w:val="24"/>
          <w:szCs w:val="24"/>
        </w:rPr>
        <w:t xml:space="preserve">caso haja </w:t>
      </w:r>
      <w:r w:rsidRPr="00910AA3">
        <w:rPr>
          <w:rFonts w:ascii="Arial" w:hAnsi="Arial" w:cs="Arial"/>
          <w:color w:val="auto"/>
          <w:sz w:val="24"/>
          <w:szCs w:val="24"/>
        </w:rPr>
        <w:t>decisão de prorrogação de prazo de classificação da informação. Somente informações classificadas em grau de sigilo ultrassecreto podem ter seus prazos prorrogados uma única vez e desde que comprovada a necessidade do sigilo.</w:t>
      </w:r>
    </w:p>
    <w:p w:rsidR="00221119" w:rsidRPr="00910AA3" w:rsidRDefault="00E74BFD" w:rsidP="0014186A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A9769D">
        <w:rPr>
          <w:rFonts w:ascii="Arial" w:hAnsi="Arial" w:cs="Arial"/>
          <w:b/>
          <w:color w:val="auto"/>
          <w:sz w:val="24"/>
          <w:szCs w:val="24"/>
        </w:rPr>
        <w:t>Assinaturas: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assinaturas das autoridades competentes pelos respectivos atos.</w:t>
      </w:r>
    </w:p>
    <w:p w:rsidR="000C1564" w:rsidRDefault="000C1564">
      <w:pPr>
        <w:spacing w:after="200"/>
        <w:rPr>
          <w:color w:val="auto"/>
          <w:sz w:val="28"/>
          <w:szCs w:val="28"/>
        </w:rPr>
      </w:pPr>
    </w:p>
    <w:p w:rsidR="000C1564" w:rsidRPr="00013676" w:rsidRDefault="000C1564" w:rsidP="000C1564">
      <w:pPr>
        <w:pStyle w:val="PargrafodaLista"/>
        <w:numPr>
          <w:ilvl w:val="1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35188">
        <w:rPr>
          <w:rFonts w:ascii="Arial" w:hAnsi="Arial" w:cs="Arial"/>
          <w:b/>
          <w:sz w:val="24"/>
          <w:szCs w:val="24"/>
        </w:rPr>
        <w:t xml:space="preserve">Como </w:t>
      </w:r>
      <w:r>
        <w:rPr>
          <w:rFonts w:ascii="Arial" w:hAnsi="Arial" w:cs="Arial"/>
          <w:b/>
          <w:sz w:val="24"/>
          <w:szCs w:val="24"/>
        </w:rPr>
        <w:t>revisar</w:t>
      </w:r>
      <w:r w:rsidRPr="0043518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(desclassificar, reavaliar ou manter) as classificações em grau de sigilo</w:t>
      </w:r>
    </w:p>
    <w:p w:rsidR="00013676" w:rsidRPr="00435188" w:rsidRDefault="00013676" w:rsidP="0001367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B1B80" w:rsidRPr="00013676" w:rsidRDefault="00013676" w:rsidP="00013676">
      <w:pPr>
        <w:pStyle w:val="Corpodetexto"/>
        <w:numPr>
          <w:ilvl w:val="0"/>
          <w:numId w:val="26"/>
        </w:numPr>
        <w:tabs>
          <w:tab w:val="left" w:pos="1418"/>
          <w:tab w:val="left" w:pos="2835"/>
        </w:tabs>
        <w:spacing w:before="120" w:line="200" w:lineRule="atLeast"/>
        <w:jc w:val="both"/>
        <w:rPr>
          <w:rFonts w:ascii="Arial" w:hAnsi="Arial" w:cs="Arial"/>
          <w:b/>
          <w:szCs w:val="28"/>
        </w:rPr>
      </w:pPr>
      <w:bookmarkStart w:id="6" w:name="_Hlk532913159"/>
      <w:r w:rsidRPr="00013676">
        <w:rPr>
          <w:rFonts w:ascii="Arial" w:hAnsi="Arial" w:cs="Arial"/>
          <w:b/>
          <w:szCs w:val="28"/>
        </w:rPr>
        <w:t>No âmbito do próprio órgão ou ente da Administração Pública:</w:t>
      </w:r>
    </w:p>
    <w:bookmarkEnd w:id="6"/>
    <w:p w:rsidR="00013676" w:rsidRPr="00013676" w:rsidRDefault="00013676" w:rsidP="00BB1B80">
      <w:pPr>
        <w:ind w:firstLine="720"/>
        <w:jc w:val="both"/>
        <w:rPr>
          <w:rFonts w:ascii="Arial" w:hAnsi="Arial" w:cs="Arial"/>
          <w:b/>
          <w:color w:val="auto"/>
          <w:szCs w:val="24"/>
        </w:rPr>
      </w:pPr>
    </w:p>
    <w:p w:rsidR="00BB1B80" w:rsidRDefault="00BB1B80" w:rsidP="00BB1B80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BB1B80">
        <w:rPr>
          <w:rFonts w:ascii="Arial" w:hAnsi="Arial" w:cs="Arial"/>
          <w:color w:val="auto"/>
          <w:sz w:val="24"/>
          <w:szCs w:val="24"/>
        </w:rPr>
        <w:t>C</w:t>
      </w:r>
      <w:r w:rsidR="0057368D">
        <w:rPr>
          <w:rFonts w:ascii="Arial" w:hAnsi="Arial" w:cs="Arial"/>
          <w:color w:val="auto"/>
          <w:sz w:val="24"/>
          <w:szCs w:val="24"/>
        </w:rPr>
        <w:t xml:space="preserve">onforme art. 11 do Decreto Estadual nº 53.164/2016 e art. 3º da Resolução CMRI/RS nº 02/2018, </w:t>
      </w:r>
      <w:r w:rsidR="0057368D" w:rsidRPr="0057368D">
        <w:rPr>
          <w:rFonts w:ascii="Arial" w:hAnsi="Arial" w:cs="Arial"/>
          <w:b/>
          <w:color w:val="auto"/>
          <w:sz w:val="24"/>
          <w:szCs w:val="24"/>
        </w:rPr>
        <w:t>c</w:t>
      </w:r>
      <w:r w:rsidRPr="0057368D">
        <w:rPr>
          <w:rFonts w:ascii="Arial" w:hAnsi="Arial" w:cs="Arial"/>
          <w:b/>
          <w:color w:val="auto"/>
          <w:sz w:val="24"/>
          <w:szCs w:val="24"/>
        </w:rPr>
        <w:t xml:space="preserve">abe à autoridade </w:t>
      </w:r>
      <w:r w:rsidR="0057368D" w:rsidRPr="0057368D">
        <w:rPr>
          <w:rFonts w:ascii="Arial" w:hAnsi="Arial" w:cs="Arial"/>
          <w:b/>
          <w:color w:val="auto"/>
          <w:sz w:val="24"/>
          <w:szCs w:val="24"/>
        </w:rPr>
        <w:t>classificadora ou autoridade hierarquicamente superior</w:t>
      </w:r>
      <w:r w:rsidR="0057368D">
        <w:rPr>
          <w:rFonts w:ascii="Arial" w:hAnsi="Arial" w:cs="Arial"/>
          <w:color w:val="auto"/>
          <w:sz w:val="24"/>
          <w:szCs w:val="24"/>
        </w:rPr>
        <w:t xml:space="preserve">, </w:t>
      </w:r>
      <w:r w:rsidRPr="00BB1B80">
        <w:rPr>
          <w:rFonts w:ascii="Arial" w:hAnsi="Arial" w:cs="Arial"/>
          <w:color w:val="auto"/>
          <w:sz w:val="24"/>
          <w:szCs w:val="24"/>
        </w:rPr>
        <w:t xml:space="preserve">elencadas no art. 13, incisos I a III, do Decreto Estadual nº 49.111/2012, </w:t>
      </w:r>
      <w:r w:rsidRPr="0057368D">
        <w:rPr>
          <w:rFonts w:ascii="Arial" w:hAnsi="Arial" w:cs="Arial"/>
          <w:b/>
          <w:color w:val="auto"/>
          <w:sz w:val="24"/>
          <w:szCs w:val="24"/>
        </w:rPr>
        <w:t>podendo</w:t>
      </w:r>
      <w:r w:rsidRPr="00BB1B80">
        <w:rPr>
          <w:rFonts w:ascii="Arial" w:hAnsi="Arial" w:cs="Arial"/>
          <w:color w:val="auto"/>
          <w:sz w:val="24"/>
          <w:szCs w:val="24"/>
        </w:rPr>
        <w:t xml:space="preserve"> se valer das Comissões Permanentes de Avaliação de Documentos Sigilosos - CPADS de que trata o art. 7º do Decreto Estadual nº 53.164/2016</w:t>
      </w:r>
      <w:r w:rsidR="00880EE1">
        <w:rPr>
          <w:rStyle w:val="Refdenotaderodap"/>
          <w:rFonts w:ascii="Arial" w:hAnsi="Arial" w:cs="Arial"/>
          <w:color w:val="auto"/>
          <w:sz w:val="24"/>
          <w:szCs w:val="24"/>
        </w:rPr>
        <w:footnoteReference w:id="17"/>
      </w:r>
      <w:r w:rsidRPr="00BB1B80">
        <w:rPr>
          <w:rFonts w:ascii="Arial" w:hAnsi="Arial" w:cs="Arial"/>
          <w:color w:val="auto"/>
          <w:sz w:val="24"/>
          <w:szCs w:val="24"/>
        </w:rPr>
        <w:t xml:space="preserve">, a </w:t>
      </w:r>
      <w:r w:rsidRPr="0057368D">
        <w:rPr>
          <w:rFonts w:ascii="Arial" w:hAnsi="Arial" w:cs="Arial"/>
          <w:b/>
          <w:color w:val="auto"/>
          <w:sz w:val="24"/>
          <w:szCs w:val="24"/>
        </w:rPr>
        <w:t>revisão</w:t>
      </w:r>
      <w:r w:rsidRPr="00BB1B80">
        <w:rPr>
          <w:rFonts w:ascii="Arial" w:hAnsi="Arial" w:cs="Arial"/>
          <w:color w:val="auto"/>
          <w:sz w:val="24"/>
          <w:szCs w:val="24"/>
        </w:rPr>
        <w:t xml:space="preserve">, mediante </w:t>
      </w:r>
      <w:r w:rsidRPr="0057368D">
        <w:rPr>
          <w:rFonts w:ascii="Arial" w:hAnsi="Arial" w:cs="Arial"/>
          <w:b/>
          <w:color w:val="auto"/>
          <w:sz w:val="24"/>
          <w:szCs w:val="24"/>
        </w:rPr>
        <w:t>provocação</w:t>
      </w:r>
      <w:r w:rsidR="0014186A">
        <w:rPr>
          <w:rStyle w:val="Refdenotaderodap"/>
          <w:rFonts w:ascii="Arial" w:hAnsi="Arial" w:cs="Arial"/>
          <w:b/>
          <w:color w:val="auto"/>
          <w:sz w:val="24"/>
          <w:szCs w:val="24"/>
        </w:rPr>
        <w:footnoteReference w:id="18"/>
      </w:r>
      <w:r w:rsidRPr="00BB1B80">
        <w:rPr>
          <w:rFonts w:ascii="Arial" w:hAnsi="Arial" w:cs="Arial"/>
          <w:color w:val="auto"/>
          <w:sz w:val="24"/>
          <w:szCs w:val="24"/>
        </w:rPr>
        <w:t xml:space="preserve"> ou </w:t>
      </w:r>
      <w:r w:rsidRPr="0057368D">
        <w:rPr>
          <w:rFonts w:ascii="Arial" w:hAnsi="Arial" w:cs="Arial"/>
          <w:b/>
          <w:color w:val="auto"/>
          <w:sz w:val="24"/>
          <w:szCs w:val="24"/>
        </w:rPr>
        <w:t>de ofício</w:t>
      </w:r>
      <w:r w:rsidRPr="00BB1B80">
        <w:rPr>
          <w:rFonts w:ascii="Arial" w:hAnsi="Arial" w:cs="Arial"/>
          <w:color w:val="auto"/>
          <w:sz w:val="24"/>
          <w:szCs w:val="24"/>
        </w:rPr>
        <w:t xml:space="preserve">, </w:t>
      </w:r>
      <w:r w:rsidR="00B44BFD">
        <w:rPr>
          <w:rFonts w:ascii="Arial" w:hAnsi="Arial" w:cs="Arial"/>
          <w:color w:val="auto"/>
          <w:sz w:val="24"/>
          <w:szCs w:val="24"/>
        </w:rPr>
        <w:t xml:space="preserve">respeitado o prazo de </w:t>
      </w:r>
      <w:r w:rsidRPr="00BB1B80">
        <w:rPr>
          <w:rFonts w:ascii="Arial" w:hAnsi="Arial" w:cs="Arial"/>
          <w:color w:val="auto"/>
          <w:sz w:val="24"/>
          <w:szCs w:val="24"/>
        </w:rPr>
        <w:t xml:space="preserve">de todas as informações classificadas em qualquer grau de sigilo no âmbito dos órgãos e entes da Administração Pública Estadual, a fim de se pronunciarem acerca da necessidade de </w:t>
      </w:r>
      <w:r w:rsidRPr="0057368D">
        <w:rPr>
          <w:rFonts w:ascii="Arial" w:hAnsi="Arial" w:cs="Arial"/>
          <w:b/>
          <w:color w:val="auto"/>
          <w:sz w:val="24"/>
          <w:szCs w:val="24"/>
        </w:rPr>
        <w:t>desclassificação</w:t>
      </w:r>
      <w:r w:rsidRPr="00BB1B80">
        <w:rPr>
          <w:rFonts w:ascii="Arial" w:hAnsi="Arial" w:cs="Arial"/>
          <w:color w:val="auto"/>
          <w:sz w:val="24"/>
          <w:szCs w:val="24"/>
        </w:rPr>
        <w:t xml:space="preserve">, </w:t>
      </w:r>
      <w:r w:rsidRPr="0057368D">
        <w:rPr>
          <w:rFonts w:ascii="Arial" w:hAnsi="Arial" w:cs="Arial"/>
          <w:b/>
          <w:color w:val="auto"/>
          <w:sz w:val="24"/>
          <w:szCs w:val="24"/>
        </w:rPr>
        <w:t>reavaliação</w:t>
      </w:r>
      <w:r w:rsidR="000C04A1">
        <w:rPr>
          <w:rFonts w:ascii="Arial" w:hAnsi="Arial" w:cs="Arial"/>
          <w:b/>
          <w:color w:val="auto"/>
          <w:sz w:val="24"/>
          <w:szCs w:val="24"/>
        </w:rPr>
        <w:t>, mediante alteração do grau ou do prazo de classificação,</w:t>
      </w:r>
      <w:r w:rsidRPr="00BB1B80">
        <w:rPr>
          <w:rFonts w:ascii="Arial" w:hAnsi="Arial" w:cs="Arial"/>
          <w:color w:val="auto"/>
          <w:sz w:val="24"/>
          <w:szCs w:val="24"/>
        </w:rPr>
        <w:t xml:space="preserve"> ou </w:t>
      </w:r>
      <w:r w:rsidRPr="0057368D">
        <w:rPr>
          <w:rFonts w:ascii="Arial" w:hAnsi="Arial" w:cs="Arial"/>
          <w:b/>
          <w:color w:val="auto"/>
          <w:sz w:val="24"/>
          <w:szCs w:val="24"/>
        </w:rPr>
        <w:t>manutenção do grau de classificação</w:t>
      </w:r>
      <w:r w:rsidRPr="00BB1B80">
        <w:rPr>
          <w:rFonts w:ascii="Arial" w:hAnsi="Arial" w:cs="Arial"/>
          <w:color w:val="auto"/>
          <w:sz w:val="24"/>
          <w:szCs w:val="24"/>
        </w:rPr>
        <w:t xml:space="preserve"> das informações analisadas.</w:t>
      </w:r>
    </w:p>
    <w:p w:rsidR="000C04A1" w:rsidRDefault="000C04A1" w:rsidP="000C04A1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lastRenderedPageBreak/>
        <w:t xml:space="preserve">A decisão que </w:t>
      </w:r>
      <w:r w:rsidRPr="00013676">
        <w:rPr>
          <w:rFonts w:ascii="Arial" w:hAnsi="Arial" w:cs="Arial"/>
          <w:b/>
          <w:color w:val="auto"/>
          <w:sz w:val="24"/>
          <w:szCs w:val="24"/>
        </w:rPr>
        <w:t>revisar</w:t>
      </w:r>
      <w:r>
        <w:rPr>
          <w:rFonts w:ascii="Arial" w:hAnsi="Arial" w:cs="Arial"/>
          <w:color w:val="auto"/>
          <w:sz w:val="24"/>
          <w:szCs w:val="24"/>
        </w:rPr>
        <w:t xml:space="preserve"> a </w:t>
      </w:r>
      <w:r w:rsidRPr="00910AA3">
        <w:rPr>
          <w:rFonts w:ascii="Arial" w:hAnsi="Arial" w:cs="Arial"/>
          <w:color w:val="auto"/>
          <w:sz w:val="24"/>
          <w:szCs w:val="24"/>
        </w:rPr>
        <w:t>classifica</w:t>
      </w:r>
      <w:r>
        <w:rPr>
          <w:rFonts w:ascii="Arial" w:hAnsi="Arial" w:cs="Arial"/>
          <w:color w:val="auto"/>
          <w:sz w:val="24"/>
          <w:szCs w:val="24"/>
        </w:rPr>
        <w:t>ção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</w:t>
      </w:r>
      <w:r w:rsidRPr="00910AA3">
        <w:rPr>
          <w:rFonts w:ascii="Arial" w:hAnsi="Arial" w:cs="Arial"/>
          <w:color w:val="auto"/>
          <w:sz w:val="24"/>
          <w:szCs w:val="24"/>
        </w:rPr>
        <w:t>a informação</w:t>
      </w:r>
      <w:r w:rsidR="00013676">
        <w:rPr>
          <w:rFonts w:ascii="Arial" w:hAnsi="Arial" w:cs="Arial"/>
          <w:color w:val="auto"/>
          <w:sz w:val="24"/>
          <w:szCs w:val="24"/>
        </w:rPr>
        <w:t xml:space="preserve"> </w:t>
      </w:r>
      <w:r w:rsidR="00013676" w:rsidRPr="00013676">
        <w:rPr>
          <w:rFonts w:ascii="Arial" w:hAnsi="Arial" w:cs="Arial"/>
          <w:b/>
          <w:color w:val="auto"/>
          <w:sz w:val="24"/>
          <w:szCs w:val="24"/>
        </w:rPr>
        <w:t>também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deverá ser formalizada em </w:t>
      </w:r>
      <w:r w:rsidRPr="00013676">
        <w:rPr>
          <w:rFonts w:ascii="Arial" w:hAnsi="Arial" w:cs="Arial"/>
          <w:b/>
          <w:color w:val="auto"/>
          <w:sz w:val="24"/>
          <w:szCs w:val="24"/>
        </w:rPr>
        <w:t>campo apropriado</w:t>
      </w:r>
      <w:r>
        <w:rPr>
          <w:rFonts w:ascii="Arial" w:hAnsi="Arial" w:cs="Arial"/>
          <w:color w:val="auto"/>
          <w:sz w:val="24"/>
          <w:szCs w:val="24"/>
        </w:rPr>
        <w:t xml:space="preserve"> do </w:t>
      </w:r>
      <w:r w:rsidRPr="00910AA3">
        <w:rPr>
          <w:rFonts w:ascii="Arial" w:hAnsi="Arial" w:cs="Arial"/>
          <w:b/>
          <w:color w:val="auto"/>
          <w:sz w:val="24"/>
          <w:szCs w:val="24"/>
        </w:rPr>
        <w:t>Termo de Classificação de Informação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</w:t>
      </w:r>
      <w:r w:rsidRPr="00DD0E0B">
        <w:rPr>
          <w:rFonts w:ascii="Arial" w:hAnsi="Arial" w:cs="Arial"/>
          <w:b/>
          <w:color w:val="auto"/>
          <w:sz w:val="24"/>
          <w:szCs w:val="24"/>
        </w:rPr>
        <w:t>- TCI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, conforme modelo contido no Anexo I deste tutorial. </w:t>
      </w:r>
    </w:p>
    <w:p w:rsidR="000C04A1" w:rsidRDefault="000C04A1" w:rsidP="000C04A1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910AA3">
        <w:rPr>
          <w:rFonts w:ascii="Arial" w:hAnsi="Arial" w:cs="Arial"/>
          <w:color w:val="auto"/>
          <w:sz w:val="24"/>
          <w:szCs w:val="24"/>
        </w:rPr>
        <w:t>A cópia d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</w:t>
      </w:r>
      <w:r w:rsidRPr="00013676">
        <w:rPr>
          <w:rFonts w:ascii="Arial" w:hAnsi="Arial" w:cs="Arial"/>
          <w:b/>
          <w:color w:val="auto"/>
          <w:sz w:val="24"/>
          <w:szCs w:val="24"/>
        </w:rPr>
        <w:t>alteração</w:t>
      </w:r>
      <w:r>
        <w:rPr>
          <w:rFonts w:ascii="Arial" w:hAnsi="Arial" w:cs="Arial"/>
          <w:color w:val="auto"/>
          <w:sz w:val="24"/>
          <w:szCs w:val="24"/>
        </w:rPr>
        <w:t xml:space="preserve"> do 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TCI </w:t>
      </w:r>
      <w:r w:rsidRPr="000C04A1">
        <w:rPr>
          <w:rFonts w:ascii="Arial" w:hAnsi="Arial" w:cs="Arial"/>
          <w:b/>
          <w:color w:val="auto"/>
          <w:sz w:val="24"/>
          <w:szCs w:val="24"/>
        </w:rPr>
        <w:t>também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deverá ser </w:t>
      </w:r>
      <w:r w:rsidRPr="009E4264">
        <w:rPr>
          <w:rFonts w:ascii="Arial" w:hAnsi="Arial" w:cs="Arial"/>
          <w:b/>
          <w:color w:val="auto"/>
          <w:sz w:val="24"/>
          <w:szCs w:val="24"/>
        </w:rPr>
        <w:t>encaminhada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, </w:t>
      </w:r>
      <w:r w:rsidRPr="009E4264">
        <w:rPr>
          <w:rFonts w:ascii="Arial" w:hAnsi="Arial" w:cs="Arial"/>
          <w:b/>
          <w:color w:val="auto"/>
          <w:sz w:val="24"/>
          <w:szCs w:val="24"/>
        </w:rPr>
        <w:t>em até 30 dias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 contados da data de sua assinatura, </w:t>
      </w:r>
      <w:r w:rsidR="004E1CE1">
        <w:rPr>
          <w:rFonts w:ascii="Arial" w:hAnsi="Arial" w:cs="Arial"/>
          <w:color w:val="auto"/>
          <w:sz w:val="24"/>
          <w:szCs w:val="24"/>
        </w:rPr>
        <w:t xml:space="preserve">tal qual exposto no item 4.4 acima, </w:t>
      </w:r>
      <w:r w:rsidRPr="00910AA3">
        <w:rPr>
          <w:rFonts w:ascii="Arial" w:hAnsi="Arial" w:cs="Arial"/>
          <w:color w:val="auto"/>
          <w:sz w:val="24"/>
          <w:szCs w:val="24"/>
        </w:rPr>
        <w:t>para a Secretaria Executiva da Comissão Mista de Reavaliação das Informações (CMRI</w:t>
      </w:r>
      <w:r>
        <w:rPr>
          <w:rFonts w:ascii="Arial" w:hAnsi="Arial" w:cs="Arial"/>
          <w:color w:val="auto"/>
          <w:sz w:val="24"/>
          <w:szCs w:val="24"/>
        </w:rPr>
        <w:t>/RS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), sediada na Subchefia de Ética, Controle Público e Transparência da Secretaria da Casa Civil, para </w:t>
      </w:r>
      <w:r>
        <w:rPr>
          <w:rFonts w:ascii="Arial" w:hAnsi="Arial" w:cs="Arial"/>
          <w:color w:val="auto"/>
          <w:sz w:val="24"/>
          <w:szCs w:val="24"/>
        </w:rPr>
        <w:t xml:space="preserve">os mesmos fins de </w:t>
      </w:r>
      <w:r w:rsidR="004E1CE1">
        <w:rPr>
          <w:rFonts w:ascii="Arial" w:hAnsi="Arial" w:cs="Arial"/>
          <w:color w:val="auto"/>
          <w:sz w:val="24"/>
          <w:szCs w:val="24"/>
        </w:rPr>
        <w:t xml:space="preserve">possibilitar a </w:t>
      </w:r>
      <w:r>
        <w:rPr>
          <w:rFonts w:ascii="Arial" w:hAnsi="Arial" w:cs="Arial"/>
          <w:color w:val="auto"/>
          <w:sz w:val="24"/>
          <w:szCs w:val="24"/>
        </w:rPr>
        <w:t>re</w:t>
      </w:r>
      <w:r w:rsidRPr="00910AA3">
        <w:rPr>
          <w:rFonts w:ascii="Arial" w:hAnsi="Arial" w:cs="Arial"/>
          <w:color w:val="auto"/>
          <w:sz w:val="24"/>
          <w:szCs w:val="24"/>
        </w:rPr>
        <w:t xml:space="preserve">análise das informações classificadas. </w:t>
      </w:r>
    </w:p>
    <w:p w:rsidR="0057368D" w:rsidRPr="00BB1B80" w:rsidRDefault="0057368D" w:rsidP="00BB1B80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13676" w:rsidRPr="00013676" w:rsidRDefault="00013676" w:rsidP="00013676">
      <w:pPr>
        <w:pStyle w:val="Corpodetexto"/>
        <w:numPr>
          <w:ilvl w:val="0"/>
          <w:numId w:val="26"/>
        </w:numPr>
        <w:tabs>
          <w:tab w:val="left" w:pos="1418"/>
          <w:tab w:val="left" w:pos="2835"/>
        </w:tabs>
        <w:spacing w:before="120" w:line="200" w:lineRule="atLeast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Competência própria da CMRI/RS</w:t>
      </w:r>
      <w:r w:rsidR="00844057">
        <w:rPr>
          <w:rStyle w:val="Refdenotaderodap"/>
          <w:rFonts w:ascii="Arial" w:hAnsi="Arial" w:cs="Arial"/>
          <w:b/>
          <w:szCs w:val="28"/>
        </w:rPr>
        <w:footnoteReference w:id="19"/>
      </w:r>
      <w:r w:rsidRPr="00013676">
        <w:rPr>
          <w:rFonts w:ascii="Arial" w:hAnsi="Arial" w:cs="Arial"/>
          <w:b/>
          <w:szCs w:val="28"/>
        </w:rPr>
        <w:t>:</w:t>
      </w:r>
    </w:p>
    <w:p w:rsidR="00221119" w:rsidRDefault="00221119">
      <w:pPr>
        <w:spacing w:after="200"/>
        <w:rPr>
          <w:color w:val="auto"/>
          <w:sz w:val="28"/>
          <w:szCs w:val="28"/>
        </w:rPr>
      </w:pPr>
    </w:p>
    <w:p w:rsidR="00BB1B80" w:rsidRDefault="00B44BFD" w:rsidP="00B44BFD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B44BFD">
        <w:rPr>
          <w:rFonts w:ascii="Arial" w:hAnsi="Arial" w:cs="Arial"/>
          <w:color w:val="auto"/>
          <w:sz w:val="24"/>
          <w:szCs w:val="24"/>
        </w:rPr>
        <w:t xml:space="preserve">Além disso, </w:t>
      </w:r>
      <w:r>
        <w:rPr>
          <w:rFonts w:ascii="Arial" w:hAnsi="Arial" w:cs="Arial"/>
          <w:color w:val="auto"/>
          <w:sz w:val="24"/>
          <w:szCs w:val="24"/>
        </w:rPr>
        <w:t xml:space="preserve">é </w:t>
      </w:r>
      <w:r w:rsidRPr="00844057">
        <w:rPr>
          <w:rFonts w:ascii="Arial" w:hAnsi="Arial" w:cs="Arial"/>
          <w:b/>
          <w:color w:val="auto"/>
          <w:sz w:val="24"/>
          <w:szCs w:val="24"/>
        </w:rPr>
        <w:t>competência da CMRI/RS</w:t>
      </w:r>
      <w:r>
        <w:rPr>
          <w:rFonts w:ascii="Arial" w:hAnsi="Arial" w:cs="Arial"/>
          <w:color w:val="auto"/>
          <w:sz w:val="24"/>
          <w:szCs w:val="24"/>
        </w:rPr>
        <w:t xml:space="preserve"> a </w:t>
      </w:r>
      <w:r w:rsidR="00844057">
        <w:rPr>
          <w:rFonts w:ascii="Arial" w:hAnsi="Arial" w:cs="Arial"/>
          <w:b/>
          <w:color w:val="auto"/>
          <w:sz w:val="24"/>
          <w:szCs w:val="24"/>
        </w:rPr>
        <w:t>revisão</w:t>
      </w:r>
      <w:r w:rsidR="00844057" w:rsidRPr="00844057">
        <w:rPr>
          <w:rFonts w:ascii="Arial" w:hAnsi="Arial" w:cs="Arial"/>
          <w:b/>
          <w:color w:val="auto"/>
          <w:sz w:val="24"/>
          <w:szCs w:val="24"/>
        </w:rPr>
        <w:t xml:space="preserve"> de ofício</w:t>
      </w:r>
      <w:r w:rsidR="00844057">
        <w:rPr>
          <w:rFonts w:ascii="Arial" w:hAnsi="Arial" w:cs="Arial"/>
          <w:color w:val="auto"/>
          <w:sz w:val="24"/>
          <w:szCs w:val="24"/>
        </w:rPr>
        <w:t xml:space="preserve">, no máximo a </w:t>
      </w:r>
      <w:r w:rsidR="00844057" w:rsidRPr="00844057">
        <w:rPr>
          <w:rFonts w:ascii="Arial" w:hAnsi="Arial" w:cs="Arial"/>
          <w:b/>
          <w:color w:val="auto"/>
          <w:sz w:val="24"/>
          <w:szCs w:val="24"/>
        </w:rPr>
        <w:t>cada 4 (quatro) anos</w:t>
      </w:r>
      <w:r w:rsidR="00844057">
        <w:rPr>
          <w:rFonts w:ascii="Arial" w:hAnsi="Arial" w:cs="Arial"/>
          <w:color w:val="auto"/>
          <w:sz w:val="24"/>
          <w:szCs w:val="24"/>
        </w:rPr>
        <w:t xml:space="preserve">, das informações classificadas em qualquer grau de sigilo, razão por que elas devem ser sempre enviadas </w:t>
      </w:r>
      <w:r w:rsidR="00B35955">
        <w:rPr>
          <w:rFonts w:ascii="Arial" w:hAnsi="Arial" w:cs="Arial"/>
          <w:color w:val="auto"/>
          <w:sz w:val="24"/>
          <w:szCs w:val="24"/>
        </w:rPr>
        <w:t>ao conhecimento da</w:t>
      </w:r>
      <w:r w:rsidR="00844057">
        <w:rPr>
          <w:rFonts w:ascii="Arial" w:hAnsi="Arial" w:cs="Arial"/>
          <w:color w:val="auto"/>
          <w:sz w:val="24"/>
          <w:szCs w:val="24"/>
        </w:rPr>
        <w:t xml:space="preserve"> Comissão, nos termos do art. 9º do Decreto Estadual nº 53.164/2016. </w:t>
      </w:r>
    </w:p>
    <w:p w:rsidR="00844057" w:rsidRPr="00B44BFD" w:rsidRDefault="00844057" w:rsidP="00B44BFD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 </w:t>
      </w:r>
      <w:r w:rsidRPr="00844057">
        <w:rPr>
          <w:rFonts w:ascii="Arial" w:hAnsi="Arial" w:cs="Arial"/>
          <w:b/>
          <w:color w:val="auto"/>
          <w:sz w:val="24"/>
          <w:szCs w:val="24"/>
        </w:rPr>
        <w:t>não deliberação</w:t>
      </w:r>
      <w:r>
        <w:rPr>
          <w:rFonts w:ascii="Arial" w:hAnsi="Arial" w:cs="Arial"/>
          <w:color w:val="auto"/>
          <w:sz w:val="24"/>
          <w:szCs w:val="24"/>
        </w:rPr>
        <w:t xml:space="preserve"> nesse prazo implica a desclassificação </w:t>
      </w:r>
      <w:r w:rsidRPr="00844057">
        <w:rPr>
          <w:rFonts w:ascii="Arial" w:hAnsi="Arial" w:cs="Arial"/>
          <w:b/>
          <w:color w:val="auto"/>
          <w:sz w:val="24"/>
          <w:szCs w:val="24"/>
        </w:rPr>
        <w:t>automática</w:t>
      </w:r>
      <w:r>
        <w:rPr>
          <w:rFonts w:ascii="Arial" w:hAnsi="Arial" w:cs="Arial"/>
          <w:color w:val="auto"/>
          <w:sz w:val="24"/>
          <w:szCs w:val="24"/>
        </w:rPr>
        <w:t xml:space="preserve"> das informações.</w:t>
      </w:r>
    </w:p>
    <w:p w:rsidR="00BB1B80" w:rsidRDefault="00BB1B80">
      <w:pPr>
        <w:spacing w:after="200"/>
        <w:rPr>
          <w:color w:val="auto"/>
          <w:sz w:val="28"/>
          <w:szCs w:val="28"/>
        </w:rPr>
      </w:pPr>
    </w:p>
    <w:p w:rsidR="00BB1B80" w:rsidRDefault="00BB1B80">
      <w:pPr>
        <w:spacing w:after="200"/>
        <w:rPr>
          <w:color w:val="auto"/>
          <w:sz w:val="28"/>
          <w:szCs w:val="28"/>
        </w:rPr>
      </w:pPr>
    </w:p>
    <w:p w:rsidR="00BB1B80" w:rsidRDefault="00BB1B80">
      <w:pPr>
        <w:spacing w:after="200"/>
        <w:rPr>
          <w:color w:val="auto"/>
          <w:sz w:val="28"/>
          <w:szCs w:val="28"/>
        </w:rPr>
      </w:pPr>
    </w:p>
    <w:p w:rsidR="00BB1B80" w:rsidRDefault="00BB1B80">
      <w:pPr>
        <w:spacing w:after="200"/>
        <w:rPr>
          <w:color w:val="auto"/>
          <w:sz w:val="28"/>
          <w:szCs w:val="28"/>
        </w:rPr>
      </w:pPr>
    </w:p>
    <w:p w:rsidR="00BB1B80" w:rsidRDefault="00BB1B80">
      <w:pPr>
        <w:spacing w:after="200"/>
        <w:rPr>
          <w:color w:val="auto"/>
          <w:sz w:val="28"/>
          <w:szCs w:val="28"/>
        </w:rPr>
      </w:pPr>
    </w:p>
    <w:p w:rsidR="00BB1B80" w:rsidRDefault="00BB1B80">
      <w:pPr>
        <w:spacing w:after="200"/>
        <w:rPr>
          <w:color w:val="auto"/>
          <w:sz w:val="28"/>
          <w:szCs w:val="28"/>
        </w:rPr>
      </w:pPr>
    </w:p>
    <w:p w:rsidR="00BB1B80" w:rsidRDefault="00BB1B80">
      <w:pPr>
        <w:spacing w:after="200"/>
        <w:rPr>
          <w:color w:val="auto"/>
          <w:sz w:val="28"/>
          <w:szCs w:val="28"/>
        </w:rPr>
      </w:pPr>
    </w:p>
    <w:p w:rsidR="00BB1B80" w:rsidRDefault="00BB1B80">
      <w:pPr>
        <w:spacing w:after="200"/>
        <w:rPr>
          <w:color w:val="auto"/>
          <w:sz w:val="28"/>
          <w:szCs w:val="28"/>
        </w:rPr>
      </w:pPr>
    </w:p>
    <w:p w:rsidR="00BB1B80" w:rsidRDefault="00BB1B80">
      <w:pPr>
        <w:spacing w:after="200"/>
        <w:rPr>
          <w:color w:val="auto"/>
          <w:sz w:val="28"/>
          <w:szCs w:val="28"/>
        </w:rPr>
      </w:pPr>
    </w:p>
    <w:p w:rsidR="00BB1B80" w:rsidRDefault="00BB1B80">
      <w:pPr>
        <w:spacing w:after="200"/>
        <w:rPr>
          <w:color w:val="auto"/>
          <w:sz w:val="28"/>
          <w:szCs w:val="28"/>
        </w:rPr>
      </w:pPr>
    </w:p>
    <w:p w:rsidR="00413AA8" w:rsidRDefault="00413AA8" w:rsidP="00221119">
      <w:pPr>
        <w:pStyle w:val="Ttulo1"/>
        <w:jc w:val="both"/>
        <w:rPr>
          <w:color w:val="00B050"/>
        </w:rPr>
      </w:pPr>
      <w:bookmarkStart w:id="7" w:name="_Toc473012731"/>
    </w:p>
    <w:p w:rsidR="00221119" w:rsidRPr="007B1DBF" w:rsidRDefault="00221119" w:rsidP="00221119">
      <w:pPr>
        <w:pStyle w:val="Ttulo1"/>
        <w:jc w:val="both"/>
        <w:rPr>
          <w:color w:val="00B050"/>
        </w:rPr>
      </w:pPr>
      <w:r w:rsidRPr="007B1DBF">
        <w:rPr>
          <w:color w:val="00B050"/>
        </w:rPr>
        <w:lastRenderedPageBreak/>
        <w:t>Anexo I</w:t>
      </w:r>
      <w:bookmarkEnd w:id="7"/>
    </w:p>
    <w:p w:rsidR="00E74BFD" w:rsidRDefault="00E74BFD" w:rsidP="00221119">
      <w:pPr>
        <w:jc w:val="both"/>
        <w:rPr>
          <w:color w:val="auto"/>
          <w:sz w:val="28"/>
          <w:szCs w:val="28"/>
        </w:rPr>
      </w:pPr>
    </w:p>
    <w:p w:rsidR="00221119" w:rsidRDefault="001038A6" w:rsidP="00221119">
      <w:pPr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5842000" cy="8204200"/>
            <wp:effectExtent l="19050" t="19050" r="25400" b="2540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896" cy="82082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1119" w:rsidRDefault="00221119" w:rsidP="00221119">
      <w:pPr>
        <w:pStyle w:val="Ttulo1"/>
        <w:jc w:val="both"/>
      </w:pPr>
      <w:r>
        <w:rPr>
          <w:color w:val="auto"/>
        </w:rPr>
        <w:br w:type="page"/>
      </w:r>
      <w:bookmarkStart w:id="8" w:name="_Toc473012732"/>
      <w:r w:rsidRPr="007B1DBF">
        <w:rPr>
          <w:color w:val="00B050"/>
        </w:rPr>
        <w:lastRenderedPageBreak/>
        <w:t>Anexo II</w:t>
      </w:r>
      <w:bookmarkEnd w:id="8"/>
    </w:p>
    <w:p w:rsidR="00221119" w:rsidRDefault="00221119" w:rsidP="00221119"/>
    <w:p w:rsidR="0056780A" w:rsidRPr="0056780A" w:rsidRDefault="0056780A" w:rsidP="0056780A">
      <w:pPr>
        <w:spacing w:before="100" w:beforeAutospacing="1" w:after="142" w:line="288" w:lineRule="auto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56780A">
        <w:rPr>
          <w:rFonts w:ascii="Arial" w:eastAsia="Times New Roman" w:hAnsi="Arial" w:cs="Arial"/>
          <w:b/>
          <w:bCs/>
          <w:color w:val="000000"/>
          <w:sz w:val="20"/>
        </w:rPr>
        <w:t>ANEXO II</w:t>
      </w:r>
    </w:p>
    <w:p w:rsidR="0056780A" w:rsidRPr="0056780A" w:rsidRDefault="0056780A" w:rsidP="0056780A">
      <w:pPr>
        <w:spacing w:before="100" w:beforeAutospacing="1" w:after="142" w:line="288" w:lineRule="auto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56780A">
        <w:rPr>
          <w:rFonts w:ascii="Arial" w:eastAsia="Times New Roman" w:hAnsi="Arial" w:cs="Arial"/>
          <w:color w:val="000000"/>
          <w:sz w:val="20"/>
        </w:rPr>
        <w:t>CÓDIGO DE INDEXAÇÃO DE DOCUMENTO</w:t>
      </w:r>
    </w:p>
    <w:p w:rsidR="0056780A" w:rsidRPr="0056780A" w:rsidRDefault="0056780A" w:rsidP="0056780A">
      <w:pPr>
        <w:spacing w:before="100" w:beforeAutospacing="1" w:after="142" w:line="288" w:lineRule="auto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56780A">
        <w:rPr>
          <w:rFonts w:ascii="Arial" w:eastAsia="Times New Roman" w:hAnsi="Arial" w:cs="Arial"/>
          <w:color w:val="000000"/>
          <w:sz w:val="20"/>
        </w:rPr>
        <w:t>QUE CONTÉM INFORMAÇÃO CLASSIFICADA - CATEGORIAS</w:t>
      </w:r>
    </w:p>
    <w:tbl>
      <w:tblPr>
        <w:tblW w:w="95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53"/>
        <w:gridCol w:w="4632"/>
      </w:tblGrid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b/>
                <w:bCs/>
                <w:color w:val="auto"/>
                <w:sz w:val="20"/>
              </w:rPr>
              <w:t>CATEGORIAS</w:t>
            </w:r>
          </w:p>
        </w:tc>
        <w:tc>
          <w:tcPr>
            <w:tcW w:w="4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b/>
                <w:bCs/>
                <w:color w:val="auto"/>
                <w:sz w:val="20"/>
              </w:rPr>
              <w:t>CÓDIGO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Agricultura, extrativismo e pesca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01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Ciência, Informação e Comunicação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02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Comércio, Serviços e Turismo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03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Cultura, Lazer e Esporte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04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Defesa e Segurança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05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Economia e Finanças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06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Educação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07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Governo e Política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08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Habitação, Saneamento e Urbanismo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09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Indústria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10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Justiça e Legislação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11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Meio ambiente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12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Pessoa, família e sociedade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13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Relações internacionais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14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Saúde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15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Trabalho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16</w:t>
            </w:r>
          </w:p>
        </w:tc>
      </w:tr>
      <w:tr w:rsidR="0056780A" w:rsidRPr="0056780A" w:rsidTr="0056780A">
        <w:trPr>
          <w:tblCellSpacing w:w="0" w:type="dxa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56780A" w:rsidRPr="0056780A" w:rsidRDefault="0056780A" w:rsidP="0056780A">
            <w:pPr>
              <w:spacing w:before="91"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Transportes e trânsito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:rsidR="0056780A" w:rsidRPr="0056780A" w:rsidRDefault="0056780A" w:rsidP="0056780A">
            <w:pPr>
              <w:spacing w:before="91" w:after="0" w:line="288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780A">
              <w:rPr>
                <w:rFonts w:ascii="Arial" w:eastAsia="Times New Roman" w:hAnsi="Arial" w:cs="Arial"/>
                <w:color w:val="auto"/>
                <w:sz w:val="20"/>
              </w:rPr>
              <w:t>17</w:t>
            </w:r>
          </w:p>
        </w:tc>
      </w:tr>
    </w:tbl>
    <w:p w:rsidR="0056780A" w:rsidRPr="0056780A" w:rsidRDefault="0056780A" w:rsidP="0056780A">
      <w:pPr>
        <w:spacing w:before="100" w:beforeAutospacing="1" w:after="240" w:line="288" w:lineRule="auto"/>
        <w:rPr>
          <w:rFonts w:ascii="Times New Roman" w:eastAsia="Times New Roman" w:hAnsi="Times New Roman"/>
          <w:color w:val="auto"/>
          <w:spacing w:val="-2"/>
          <w:sz w:val="24"/>
          <w:szCs w:val="24"/>
        </w:rPr>
      </w:pPr>
    </w:p>
    <w:p w:rsidR="00221119" w:rsidRPr="00221119" w:rsidRDefault="00221119" w:rsidP="00221119">
      <w:pPr>
        <w:jc w:val="center"/>
      </w:pPr>
    </w:p>
    <w:sectPr w:rsidR="00221119" w:rsidRPr="00221119" w:rsidSect="008F7180">
      <w:footerReference w:type="even" r:id="rId15"/>
      <w:footerReference w:type="default" r:id="rId16"/>
      <w:pgSz w:w="11907" w:h="16839" w:code="1"/>
      <w:pgMar w:top="1418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454" w:rsidRDefault="00BF7454">
      <w:pPr>
        <w:spacing w:after="0" w:line="240" w:lineRule="auto"/>
      </w:pPr>
      <w:r>
        <w:separator/>
      </w:r>
    </w:p>
  </w:endnote>
  <w:endnote w:type="continuationSeparator" w:id="1">
    <w:p w:rsidR="00BF7454" w:rsidRDefault="00BF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Gentium Book Basic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6A" w:rsidRDefault="00FC26F3">
    <w:pPr>
      <w:pStyle w:val="Rodap"/>
    </w:pPr>
    <w:r>
      <w:rPr>
        <w:noProof/>
      </w:rPr>
      <w:pict>
        <v:rect id="Retângulo 22" o:spid="_x0000_s4102" style="position:absolute;margin-left:0;margin-top:0;width:41.85pt;height:700.15pt;z-index:251664384;visibility:visible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" o:allowincell="f" filled="f" stroked="f">
          <v:textbox style="layout-flow:vertical;mso-layout-flow-alt:bottom-to-top" inset=",,8.64pt,10.8pt">
            <w:txbxContent>
              <w:p w:rsidR="0014186A" w:rsidRDefault="00FC26F3">
                <w:pPr>
                  <w:pStyle w:val="SemEspaamento"/>
                  <w:rPr>
                    <w:rFonts w:asciiTheme="majorHAnsi" w:eastAsiaTheme="majorEastAsia" w:hAnsiTheme="majorHAnsi" w:cstheme="majorBidi"/>
                    <w:sz w:val="2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20"/>
                    </w:rPr>
                    <w:alias w:val="Título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4186A">
                      <w:rPr>
                        <w:rFonts w:asciiTheme="majorHAnsi" w:eastAsiaTheme="majorEastAsia" w:hAnsiTheme="majorHAnsi" w:cstheme="majorBidi"/>
                        <w:sz w:val="20"/>
                      </w:rPr>
                      <w:t>Classificação de Informações em Grau de Sigilo</w:t>
                    </w:r>
                  </w:sdtContent>
                </w:sdt>
                <w:r w:rsidR="0014186A">
                  <w:rPr>
                    <w:rFonts w:asciiTheme="majorHAnsi" w:eastAsiaTheme="majorEastAsia" w:hAnsiTheme="majorHAnsi" w:cstheme="majorBidi"/>
                    <w:sz w:val="20"/>
                  </w:rPr>
                  <w:t xml:space="preserve"> | 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20"/>
                    </w:rPr>
                    <w:alias w:val="Data"/>
                    <w:id w:val="201965362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dd/MM/yyyy"/>
                      <w:lid w:val="pt-BR"/>
                      <w:storeMappedDataAs w:val="dateTime"/>
                      <w:calendar w:val="gregorian"/>
                    </w:date>
                  </w:sdtPr>
                  <w:sdtContent>
                    <w:r w:rsidR="0014186A">
                      <w:rPr>
                        <w:rFonts w:asciiTheme="majorHAnsi" w:eastAsiaTheme="majorEastAsia" w:hAnsiTheme="majorHAnsi" w:cstheme="majorBidi"/>
                        <w:sz w:val="20"/>
                      </w:rPr>
                      <w:t>Dezembro de 2018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</w:rPr>
      <w:pict>
        <v:roundrect id="AutoForma 24" o:spid="_x0000_s4101" style="position:absolute;margin-left:0;margin-top:0;width:546.35pt;height:789.55pt;z-index:251665408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" o:allowincell="f" filled="f" fillcolor="black" strokeweight="1pt">
          <w10:wrap anchorx="page" anchory="page"/>
        </v:roundrect>
      </w:pict>
    </w:r>
    <w:r>
      <w:rPr>
        <w:noProof/>
      </w:rPr>
      <w:pict>
        <v:oval id="Oval 21" o:spid="_x0000_s4100" style="position:absolute;margin-left:0;margin-top:0;width:41pt;height:41pt;z-index:251663360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" o:allowincell="f" fillcolor="#00b050" stroked="f">
          <v:textbox inset="0,0,0,0">
            <w:txbxContent>
              <w:p w:rsidR="0014186A" w:rsidRDefault="00FC26F3">
                <w:pPr>
                  <w:pStyle w:val="SemEspaament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FC26F3">
                  <w:fldChar w:fldCharType="begin"/>
                </w:r>
                <w:r w:rsidR="0014186A">
                  <w:instrText>PAGE  \* Arabic  \* MERGEFORMAT</w:instrText>
                </w:r>
                <w:r w:rsidRPr="00FC26F3">
                  <w:fldChar w:fldCharType="separate"/>
                </w:r>
                <w:r w:rsidR="00D16231" w:rsidRPr="00D16231">
                  <w:rPr>
                    <w:noProof/>
                    <w:color w:val="FFFFFF" w:themeColor="background1"/>
                    <w:sz w:val="40"/>
                    <w:szCs w:val="40"/>
                  </w:rPr>
                  <w:t>14</w:t>
                </w:r>
                <w:r>
                  <w:rPr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6A" w:rsidRDefault="00FC26F3">
    <w:pPr>
      <w:rPr>
        <w:sz w:val="20"/>
      </w:rPr>
    </w:pPr>
    <w:r w:rsidRPr="00FC26F3">
      <w:rPr>
        <w:noProof/>
        <w:sz w:val="10"/>
        <w:szCs w:val="10"/>
      </w:rPr>
      <w:pict>
        <v:rect id="Retângulo 24" o:spid="_x0000_s4099" style="position:absolute;margin-left:9.35pt;margin-top:0;width:46.85pt;height:700.15pt;z-index:251661312;visibility:visible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" o:allowincell="f" filled="f" stroked="f">
          <v:textbox style="layout-flow:vertical;mso-layout-flow-alt:bottom-to-top" inset=",,8.64pt,10.8pt">
            <w:txbxContent>
              <w:p w:rsidR="0014186A" w:rsidRDefault="00FC26F3">
                <w:pPr>
                  <w:pStyle w:val="SemEspaamento"/>
                  <w:rPr>
                    <w:rFonts w:asciiTheme="majorHAnsi" w:eastAsiaTheme="majorEastAsia" w:hAnsiTheme="majorHAnsi" w:cstheme="majorBidi"/>
                    <w:sz w:val="2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20"/>
                    </w:rPr>
                    <w:alias w:val="Título"/>
                    <w:id w:val="6238437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4186A">
                      <w:rPr>
                        <w:rFonts w:asciiTheme="majorHAnsi" w:eastAsiaTheme="majorEastAsia" w:hAnsiTheme="majorHAnsi" w:cstheme="majorBidi"/>
                        <w:sz w:val="20"/>
                      </w:rPr>
                      <w:t>Classificação de Informações em Grau de Sigilo</w:t>
                    </w:r>
                  </w:sdtContent>
                </w:sdt>
                <w:r w:rsidR="0014186A">
                  <w:rPr>
                    <w:rFonts w:asciiTheme="majorHAnsi" w:eastAsiaTheme="majorEastAsia" w:hAnsiTheme="majorHAnsi" w:cstheme="majorBidi"/>
                    <w:sz w:val="20"/>
                  </w:rPr>
                  <w:t xml:space="preserve"> | 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20"/>
                    </w:rPr>
                    <w:alias w:val="Data"/>
                    <w:id w:val="62384371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dd/MM/yyyy"/>
                      <w:lid w:val="pt-BR"/>
                      <w:storeMappedDataAs w:val="dateTime"/>
                      <w:calendar w:val="gregorian"/>
                    </w:date>
                  </w:sdtPr>
                  <w:sdtContent>
                    <w:r w:rsidR="0014186A">
                      <w:rPr>
                        <w:rFonts w:asciiTheme="majorHAnsi" w:eastAsiaTheme="majorEastAsia" w:hAnsiTheme="majorHAnsi" w:cstheme="majorBidi"/>
                        <w:sz w:val="20"/>
                      </w:rPr>
                      <w:t>Dezembro de 2018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  <w:sz w:val="20"/>
      </w:rPr>
      <w:pict>
        <v:roundrect id="AutoForma 21" o:spid="_x0000_s4098" style="position:absolute;margin-left:0;margin-top:0;width:546.35pt;height:789.55pt;z-index:251660288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" o:allowincell="f" filled="f" fillcolor="black" strokeweight="1pt">
          <w10:wrap anchorx="page" anchory="page"/>
        </v:roundrect>
      </w:pict>
    </w:r>
    <w:r>
      <w:rPr>
        <w:noProof/>
        <w:sz w:val="20"/>
      </w:rPr>
      <w:pict>
        <v:oval id="Oval 18" o:spid="_x0000_s4097" style="position:absolute;margin-left:-8.2pt;margin-top:0;width:41pt;height:41pt;z-index:251659264;visibility:visible;mso-position-horizontal:right;mso-position-horizontal-relative:lef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" o:allowincell="f" fillcolor="#00b050" stroked="f">
          <v:textbox inset="0,0,0,0">
            <w:txbxContent>
              <w:p w:rsidR="0014186A" w:rsidRDefault="00FC26F3">
                <w:pPr>
                  <w:pStyle w:val="SemEspaament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FC26F3">
                  <w:fldChar w:fldCharType="begin"/>
                </w:r>
                <w:r w:rsidR="0014186A">
                  <w:instrText>PAGE  \* Arabic  \* MERGEFORMAT</w:instrText>
                </w:r>
                <w:r w:rsidRPr="00FC26F3">
                  <w:fldChar w:fldCharType="separate"/>
                </w:r>
                <w:r w:rsidR="00D16231" w:rsidRPr="00D16231">
                  <w:rPr>
                    <w:noProof/>
                    <w:color w:val="FFFFFF" w:themeColor="background1"/>
                    <w:sz w:val="40"/>
                    <w:szCs w:val="40"/>
                  </w:rPr>
                  <w:t>1</w:t>
                </w:r>
                <w:r>
                  <w:rPr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14186A" w:rsidRDefault="0014186A">
    <w:pPr>
      <w:pStyle w:val="Rodap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454" w:rsidRDefault="00BF7454">
      <w:pPr>
        <w:spacing w:after="0" w:line="240" w:lineRule="auto"/>
      </w:pPr>
      <w:r>
        <w:separator/>
      </w:r>
    </w:p>
  </w:footnote>
  <w:footnote w:type="continuationSeparator" w:id="1">
    <w:p w:rsidR="00BF7454" w:rsidRDefault="00BF7454">
      <w:pPr>
        <w:spacing w:after="0" w:line="240" w:lineRule="auto"/>
      </w:pPr>
      <w:r>
        <w:continuationSeparator/>
      </w:r>
    </w:p>
  </w:footnote>
  <w:footnote w:id="2">
    <w:p w:rsidR="0014186A" w:rsidRPr="00910AA3" w:rsidRDefault="0014186A" w:rsidP="007C1748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</w:rPr>
      </w:pPr>
      <w:r w:rsidRPr="00910AA3">
        <w:rPr>
          <w:rStyle w:val="Refdenotaderodap"/>
          <w:rFonts w:ascii="Arial" w:hAnsi="Arial" w:cs="Arial"/>
          <w:color w:val="auto"/>
          <w:sz w:val="20"/>
        </w:rPr>
        <w:footnoteRef/>
      </w:r>
      <w:r w:rsidRPr="00910AA3">
        <w:rPr>
          <w:rFonts w:ascii="Arial" w:eastAsia="Times New Roman" w:hAnsi="Arial" w:cs="Arial"/>
          <w:color w:val="auto"/>
          <w:sz w:val="20"/>
        </w:rPr>
        <w:t xml:space="preserve"> Porém, como já teve a Procuradoria-Geral do Estado oportunidade de manifestar na Informação nº 06/2013, impõe-se a diferenciação entre dados pessoais sensíveis e não-sensíveis. Nesse sentido,</w:t>
      </w:r>
      <w:r w:rsidRPr="00910AA3">
        <w:rPr>
          <w:rFonts w:ascii="Arial" w:hAnsi="Arial" w:cs="Arial"/>
          <w:sz w:val="20"/>
        </w:rPr>
        <w:t xml:space="preserve"> </w:t>
      </w:r>
      <w:r w:rsidRPr="00910AA3">
        <w:rPr>
          <w:rFonts w:ascii="Arial" w:eastAsia="Times New Roman" w:hAnsi="Arial" w:cs="Arial"/>
          <w:color w:val="auto"/>
          <w:sz w:val="20"/>
        </w:rPr>
        <w:t>dados como nome, endereço, CPF, idade, profissão, etc., constantes de cadastros ou registros, embora privativos da pessoa, além de não estarem acobertados por sigilo, são de regra públicos. É a partir deles que se torna possível a comunicação em sociedade.</w:t>
      </w:r>
      <w:r w:rsidRPr="00910AA3">
        <w:rPr>
          <w:rFonts w:ascii="Arial" w:eastAsia="Times New Roman" w:hAnsi="Arial" w:cs="Arial"/>
          <w:color w:val="auto"/>
          <w:sz w:val="20"/>
        </w:rPr>
        <w:tab/>
      </w:r>
      <w:r w:rsidRPr="00910AA3">
        <w:rPr>
          <w:rFonts w:ascii="Arial" w:eastAsia="Times New Roman" w:hAnsi="Arial" w:cs="Arial"/>
          <w:color w:val="auto"/>
          <w:sz w:val="20"/>
        </w:rPr>
        <w:tab/>
      </w:r>
    </w:p>
  </w:footnote>
  <w:footnote w:id="3">
    <w:p w:rsidR="0014186A" w:rsidRPr="00910AA3" w:rsidRDefault="0014186A" w:rsidP="007C1748">
      <w:pPr>
        <w:pStyle w:val="PargrafoNormal"/>
        <w:spacing w:after="0" w:line="240" w:lineRule="auto"/>
        <w:ind w:firstLine="0"/>
        <w:rPr>
          <w:sz w:val="20"/>
          <w:szCs w:val="20"/>
        </w:rPr>
      </w:pPr>
      <w:r w:rsidRPr="00910AA3">
        <w:rPr>
          <w:rStyle w:val="Refdenotaderodap"/>
          <w:sz w:val="20"/>
          <w:szCs w:val="20"/>
        </w:rPr>
        <w:footnoteRef/>
      </w:r>
      <w:r w:rsidRPr="00910AA3">
        <w:rPr>
          <w:sz w:val="20"/>
          <w:szCs w:val="20"/>
        </w:rPr>
        <w:t xml:space="preserve"> Conforme Alexandre de Moraes (</w:t>
      </w:r>
      <w:r w:rsidRPr="00910AA3">
        <w:rPr>
          <w:i/>
          <w:sz w:val="20"/>
          <w:szCs w:val="20"/>
        </w:rPr>
        <w:t>in Direito Constitucional</w:t>
      </w:r>
      <w:r w:rsidRPr="00910AA3">
        <w:rPr>
          <w:sz w:val="20"/>
          <w:szCs w:val="20"/>
        </w:rPr>
        <w:t xml:space="preserve">, 21ª ed., São Paulo: Atlas, 2007): </w:t>
      </w:r>
      <w:r w:rsidRPr="00910AA3">
        <w:rPr>
          <w:i/>
          <w:sz w:val="20"/>
          <w:szCs w:val="20"/>
        </w:rPr>
        <w:t xml:space="preserve">“A </w:t>
      </w:r>
      <w:r w:rsidRPr="00910AA3">
        <w:rPr>
          <w:b/>
          <w:i/>
          <w:sz w:val="20"/>
          <w:szCs w:val="20"/>
          <w:u w:val="single"/>
        </w:rPr>
        <w:t>intimidade</w:t>
      </w:r>
      <w:r w:rsidRPr="00910AA3">
        <w:rPr>
          <w:i/>
          <w:sz w:val="20"/>
          <w:szCs w:val="20"/>
        </w:rPr>
        <w:t xml:space="preserve"> relaciona-se às relações subjetivas e de trato íntimo da pessoa, suas relações familiares e de amizade. </w:t>
      </w:r>
      <w:r w:rsidRPr="00910AA3">
        <w:rPr>
          <w:b/>
          <w:i/>
          <w:sz w:val="20"/>
          <w:szCs w:val="20"/>
          <w:u w:val="single"/>
        </w:rPr>
        <w:t>Vida privada</w:t>
      </w:r>
      <w:r w:rsidRPr="00910AA3">
        <w:rPr>
          <w:i/>
          <w:sz w:val="20"/>
          <w:szCs w:val="20"/>
        </w:rPr>
        <w:t xml:space="preserve"> envolve todos os demais relacionamentos humanos, inclusive os objetivos, tais como relações comerciais, de trabalho, de estudo”.</w:t>
      </w:r>
    </w:p>
  </w:footnote>
  <w:footnote w:id="4">
    <w:p w:rsidR="0014186A" w:rsidRPr="00910AA3" w:rsidRDefault="0014186A" w:rsidP="007C1748">
      <w:pPr>
        <w:pStyle w:val="PargrafoNormal"/>
        <w:spacing w:after="0" w:line="240" w:lineRule="auto"/>
        <w:ind w:firstLine="0"/>
        <w:rPr>
          <w:i/>
          <w:sz w:val="20"/>
          <w:szCs w:val="20"/>
        </w:rPr>
      </w:pPr>
      <w:r w:rsidRPr="00910AA3">
        <w:rPr>
          <w:rStyle w:val="Refdenotaderodap"/>
          <w:sz w:val="20"/>
          <w:szCs w:val="20"/>
        </w:rPr>
        <w:footnoteRef/>
      </w:r>
      <w:r w:rsidRPr="00910AA3">
        <w:rPr>
          <w:sz w:val="20"/>
          <w:szCs w:val="20"/>
        </w:rPr>
        <w:t xml:space="preserve"> A honra, de acordo com José Afonso da Silva (</w:t>
      </w:r>
      <w:r w:rsidRPr="00910AA3">
        <w:rPr>
          <w:i/>
          <w:sz w:val="20"/>
          <w:szCs w:val="20"/>
        </w:rPr>
        <w:t>in Curso de direito Constitucional Positivo</w:t>
      </w:r>
      <w:r w:rsidRPr="00910AA3">
        <w:rPr>
          <w:sz w:val="20"/>
          <w:szCs w:val="20"/>
        </w:rPr>
        <w:t xml:space="preserve">, 24ª ed., São Paulo: Malheiros, 2005), </w:t>
      </w:r>
      <w:r w:rsidRPr="00910AA3">
        <w:rPr>
          <w:i/>
          <w:sz w:val="20"/>
          <w:szCs w:val="20"/>
        </w:rPr>
        <w:t>“é o conjunto de qualidades que caracterizam a dignidade da pessoa, o respeito dos concidadãos, o bom nome, a reputação. É direito fundamental da pessoa resguardar essas qualidades. (...)”</w:t>
      </w:r>
    </w:p>
    <w:p w:rsidR="0014186A" w:rsidRPr="00910AA3" w:rsidRDefault="0014186A" w:rsidP="007C1748">
      <w:pPr>
        <w:pStyle w:val="PargrafoNormal"/>
        <w:spacing w:after="0" w:line="240" w:lineRule="auto"/>
        <w:ind w:firstLine="0"/>
        <w:rPr>
          <w:sz w:val="20"/>
          <w:szCs w:val="20"/>
        </w:rPr>
      </w:pPr>
      <w:r w:rsidRPr="00910AA3">
        <w:rPr>
          <w:sz w:val="20"/>
          <w:szCs w:val="20"/>
        </w:rPr>
        <w:t>Como se extrai de Uadi Lammêgo Bulos (</w:t>
      </w:r>
      <w:r w:rsidRPr="00910AA3">
        <w:rPr>
          <w:i/>
          <w:sz w:val="20"/>
          <w:szCs w:val="20"/>
        </w:rPr>
        <w:t>in Constituição Federal Anotada</w:t>
      </w:r>
      <w:r w:rsidRPr="00910AA3">
        <w:rPr>
          <w:sz w:val="20"/>
          <w:szCs w:val="20"/>
        </w:rPr>
        <w:t xml:space="preserve">, 4ª ed., São Paulo: Saraiva, 2002), o conceito de honra se relaciona com o de imagem, quando entendida imagem no sentido social ou moral. </w:t>
      </w:r>
    </w:p>
  </w:footnote>
  <w:footnote w:id="5">
    <w:p w:rsidR="0014186A" w:rsidRDefault="0014186A" w:rsidP="00910AA3">
      <w:pPr>
        <w:pStyle w:val="Textodenotaderodap"/>
        <w:jc w:val="both"/>
      </w:pPr>
      <w:r w:rsidRPr="00910AA3">
        <w:rPr>
          <w:rStyle w:val="Refdenotaderodap"/>
          <w:rFonts w:ascii="Arial" w:hAnsi="Arial" w:cs="Arial"/>
        </w:rPr>
        <w:footnoteRef/>
      </w:r>
      <w:r w:rsidRPr="00910AA3">
        <w:rPr>
          <w:rFonts w:ascii="Arial" w:hAnsi="Arial" w:cs="Arial"/>
        </w:rPr>
        <w:t xml:space="preserve"> A imagem (física), por sua vez, caracteriza-se, conforme Sergio Cavalieri Filho (</w:t>
      </w:r>
      <w:r w:rsidRPr="00910AA3">
        <w:rPr>
          <w:rFonts w:ascii="Arial" w:hAnsi="Arial" w:cs="Arial"/>
          <w:i/>
        </w:rPr>
        <w:t>in Programa de Responsabilidade Civil</w:t>
      </w:r>
      <w:r w:rsidRPr="00910AA3">
        <w:rPr>
          <w:rFonts w:ascii="Arial" w:hAnsi="Arial" w:cs="Arial"/>
        </w:rPr>
        <w:t xml:space="preserve">, Rio de Janeiro: Malheiros, 1999), como </w:t>
      </w:r>
      <w:r w:rsidRPr="00910AA3">
        <w:rPr>
          <w:rFonts w:ascii="Arial" w:hAnsi="Arial" w:cs="Arial"/>
          <w:i/>
        </w:rPr>
        <w:t>“um conjunto de traços e caracteres que distinguem e individualizam uma pessoa no meio social”.</w:t>
      </w:r>
      <w:r w:rsidRPr="00910AA3">
        <w:rPr>
          <w:rFonts w:ascii="Arial" w:hAnsi="Arial" w:cs="Arial"/>
        </w:rPr>
        <w:t xml:space="preserve"> Assim, a imagem é um dos atributos da personalidade, que confere, com maior força, caráter individual ao ser humano. Consiste na tutela do aspecto físico, como o ser humano é perceptível visivelmente.</w:t>
      </w:r>
    </w:p>
  </w:footnote>
  <w:footnote w:id="6">
    <w:p w:rsidR="0014186A" w:rsidRPr="00910AA3" w:rsidRDefault="0014186A" w:rsidP="00CA49D7">
      <w:pPr>
        <w:pStyle w:val="Textodenotaderodap"/>
        <w:jc w:val="both"/>
        <w:rPr>
          <w:rFonts w:ascii="Arial" w:hAnsi="Arial" w:cs="Arial"/>
        </w:rPr>
      </w:pPr>
      <w:r w:rsidRPr="00910AA3">
        <w:rPr>
          <w:rStyle w:val="Refdenotaderodap"/>
          <w:rFonts w:ascii="Arial" w:hAnsi="Arial" w:cs="Arial"/>
        </w:rPr>
        <w:footnoteRef/>
      </w:r>
      <w:r w:rsidRPr="00910AA3">
        <w:rPr>
          <w:rFonts w:ascii="Arial" w:hAnsi="Arial" w:cs="Arial"/>
        </w:rPr>
        <w:t>Lei nº 12.527/2011</w:t>
      </w:r>
      <w:r>
        <w:rPr>
          <w:rFonts w:ascii="Arial" w:hAnsi="Arial" w:cs="Arial"/>
        </w:rPr>
        <w:t>;</w:t>
      </w:r>
      <w:r w:rsidRPr="00910AA3">
        <w:rPr>
          <w:rFonts w:ascii="Arial" w:hAnsi="Arial" w:cs="Arial"/>
        </w:rPr>
        <w:t xml:space="preserve"> Decretos </w:t>
      </w:r>
      <w:r>
        <w:rPr>
          <w:rFonts w:ascii="Arial" w:hAnsi="Arial" w:cs="Arial"/>
        </w:rPr>
        <w:t xml:space="preserve">Estaduais </w:t>
      </w:r>
      <w:r w:rsidRPr="00910AA3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r w:rsidRPr="00910AA3">
        <w:rPr>
          <w:rFonts w:ascii="Arial" w:hAnsi="Arial" w:cs="Arial"/>
        </w:rPr>
        <w:t xml:space="preserve"> 49.111/2012, 51.111/2014 e 53.164/2016</w:t>
      </w:r>
      <w:r>
        <w:rPr>
          <w:rFonts w:ascii="Arial" w:hAnsi="Arial" w:cs="Arial"/>
        </w:rPr>
        <w:t xml:space="preserve"> e suas alterações; Resolução CMRI/RS nº 02/2018</w:t>
      </w:r>
      <w:r w:rsidRPr="00910AA3">
        <w:rPr>
          <w:rFonts w:ascii="Arial" w:hAnsi="Arial" w:cs="Arial"/>
        </w:rPr>
        <w:t>.</w:t>
      </w:r>
    </w:p>
  </w:footnote>
  <w:footnote w:id="7">
    <w:p w:rsidR="0014186A" w:rsidRDefault="0014186A" w:rsidP="001C2106">
      <w:pPr>
        <w:pStyle w:val="Textodenotaderodap"/>
        <w:jc w:val="both"/>
        <w:rPr>
          <w:rFonts w:ascii="Arial" w:hAnsi="Arial" w:cs="Arial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1C2106">
        <w:rPr>
          <w:rFonts w:ascii="Arial" w:hAnsi="Arial" w:cs="Arial"/>
        </w:rPr>
        <w:t xml:space="preserve">Hely Lopes Meirelles classifica os atos administrativos </w:t>
      </w:r>
      <w:r w:rsidRPr="001C2106">
        <w:rPr>
          <w:rFonts w:ascii="Arial" w:hAnsi="Arial" w:cs="Arial"/>
          <w:i/>
        </w:rPr>
        <w:t xml:space="preserve">normativos, ordinatórios, negociais, enunciativos </w:t>
      </w:r>
      <w:r w:rsidRPr="001C2106">
        <w:rPr>
          <w:rFonts w:ascii="Arial" w:hAnsi="Arial" w:cs="Arial"/>
        </w:rPr>
        <w:t xml:space="preserve">e </w:t>
      </w:r>
      <w:r w:rsidRPr="001C2106">
        <w:rPr>
          <w:rFonts w:ascii="Arial" w:hAnsi="Arial" w:cs="Arial"/>
          <w:i/>
        </w:rPr>
        <w:t xml:space="preserve">punitivos. </w:t>
      </w:r>
      <w:r w:rsidRPr="001C2106">
        <w:rPr>
          <w:rFonts w:ascii="Arial" w:hAnsi="Arial" w:cs="Arial"/>
        </w:rPr>
        <w:t xml:space="preserve">Dentro dos </w:t>
      </w:r>
      <w:r w:rsidRPr="001C2106">
        <w:rPr>
          <w:rFonts w:ascii="Arial" w:hAnsi="Arial" w:cs="Arial"/>
          <w:i/>
        </w:rPr>
        <w:t xml:space="preserve">ordinatórios, </w:t>
      </w:r>
      <w:r w:rsidRPr="001C2106">
        <w:rPr>
          <w:rFonts w:ascii="Arial" w:hAnsi="Arial" w:cs="Arial"/>
        </w:rPr>
        <w:t xml:space="preserve">destaca os </w:t>
      </w:r>
      <w:r w:rsidRPr="001C2106">
        <w:rPr>
          <w:rFonts w:ascii="Arial" w:hAnsi="Arial" w:cs="Arial"/>
          <w:i/>
        </w:rPr>
        <w:t xml:space="preserve">despachos, </w:t>
      </w:r>
      <w:r w:rsidRPr="001C2106">
        <w:rPr>
          <w:rFonts w:ascii="Arial" w:hAnsi="Arial" w:cs="Arial"/>
        </w:rPr>
        <w:t xml:space="preserve">que são </w:t>
      </w:r>
      <w:r w:rsidRPr="001C2106">
        <w:rPr>
          <w:rFonts w:ascii="Arial" w:hAnsi="Arial" w:cs="Arial"/>
          <w:i/>
        </w:rPr>
        <w:t xml:space="preserve">“decisões que as autoridades executivas (ou legislativas e judiciárias, em funções administrativas) proferem em papéis, requerimentos e processos sujeitos à sua apreciação. Tais despachos não se confundem com as decisões judiciais, que são as que os juízes e tribunais do Poder Judiciário proferem no exercício da jurisdição que lhes é conferida pela Soberania Nacional. O despacho administrativo, embora tenha forma e conteúdo jurisdicional, não deixa de ser um ato administrativo, como qualquer outro emanado do Executivo” </w:t>
      </w:r>
      <w:r w:rsidRPr="001C2106">
        <w:rPr>
          <w:rFonts w:ascii="Arial" w:hAnsi="Arial" w:cs="Arial"/>
        </w:rPr>
        <w:t>(</w:t>
      </w:r>
      <w:r w:rsidRPr="001C2106">
        <w:rPr>
          <w:rFonts w:ascii="Arial" w:hAnsi="Arial" w:cs="Arial"/>
          <w:i/>
        </w:rPr>
        <w:t xml:space="preserve">in Direito Administrativo Brasileiro, </w:t>
      </w:r>
      <w:r w:rsidRPr="001C2106">
        <w:rPr>
          <w:rFonts w:ascii="Arial" w:hAnsi="Arial" w:cs="Arial"/>
        </w:rPr>
        <w:t xml:space="preserve">29ª ed., São Paulo: </w:t>
      </w:r>
      <w:r w:rsidRPr="001C2106">
        <w:rPr>
          <w:rFonts w:ascii="Arial" w:hAnsi="Arial" w:cs="Arial"/>
          <w:szCs w:val="18"/>
        </w:rPr>
        <w:t>Malheiros, 2004, p. 183).</w:t>
      </w:r>
    </w:p>
    <w:p w:rsidR="0014186A" w:rsidRPr="001C2106" w:rsidRDefault="0014186A" w:rsidP="001C2106">
      <w:pPr>
        <w:tabs>
          <w:tab w:val="center" w:pos="-1913"/>
          <w:tab w:val="center" w:pos="4320"/>
          <w:tab w:val="right" w:pos="8640"/>
        </w:tabs>
        <w:suppressAutoHyphens/>
        <w:spacing w:line="240" w:lineRule="auto"/>
        <w:jc w:val="both"/>
        <w:rPr>
          <w:rFonts w:ascii="Arial" w:hAnsi="Arial" w:cs="Arial"/>
          <w:i/>
          <w:color w:val="auto"/>
          <w:sz w:val="20"/>
          <w:lang w:eastAsia="zh-CN"/>
        </w:rPr>
      </w:pPr>
      <w:r w:rsidRPr="001C2106">
        <w:rPr>
          <w:rFonts w:ascii="Arial" w:hAnsi="Arial" w:cs="Arial"/>
          <w:sz w:val="20"/>
        </w:rPr>
        <w:t xml:space="preserve">Mariana Paranhos Calderon 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sz w:val="20"/>
        </w:rPr>
        <w:t xml:space="preserve">in </w:t>
      </w:r>
      <w:r w:rsidRPr="001C2106">
        <w:rPr>
          <w:rFonts w:ascii="Arial" w:hAnsi="Arial" w:cs="Arial"/>
          <w:i/>
          <w:sz w:val="20"/>
          <w:szCs w:val="18"/>
        </w:rPr>
        <w:t>Lei de Acesso à Informação e seu impacto na atividade de Inteligência</w:t>
      </w:r>
      <w:r w:rsidRPr="001C2106">
        <w:rPr>
          <w:rFonts w:ascii="Arial" w:hAnsi="Arial" w:cs="Arial"/>
          <w:sz w:val="20"/>
          <w:szCs w:val="18"/>
        </w:rPr>
        <w:t>, 1ª ed., Campinas: Millennium, 2014, p. 54.</w:t>
      </w:r>
      <w:r>
        <w:rPr>
          <w:rFonts w:ascii="Arial" w:hAnsi="Arial" w:cs="Arial"/>
          <w:sz w:val="20"/>
        </w:rPr>
        <w:t>)</w:t>
      </w:r>
      <w:r w:rsidRPr="001C2106">
        <w:rPr>
          <w:rFonts w:ascii="Arial" w:hAnsi="Arial" w:cs="Arial"/>
          <w:sz w:val="20"/>
        </w:rPr>
        <w:t xml:space="preserve"> refere o seguinte: </w:t>
      </w:r>
      <w:r w:rsidRPr="001C2106">
        <w:rPr>
          <w:rFonts w:ascii="Arial" w:hAnsi="Arial" w:cs="Arial"/>
          <w:i/>
          <w:color w:val="auto"/>
          <w:sz w:val="20"/>
          <w:lang w:eastAsia="zh-CN"/>
        </w:rPr>
        <w:t xml:space="preserve">“(...) </w:t>
      </w:r>
      <w:r w:rsidRPr="001C2106">
        <w:rPr>
          <w:rFonts w:ascii="Arial" w:hAnsi="Arial" w:cs="Arial"/>
          <w:b/>
          <w:i/>
          <w:color w:val="auto"/>
          <w:sz w:val="20"/>
          <w:u w:val="single"/>
          <w:lang w:eastAsia="zh-CN"/>
        </w:rPr>
        <w:t>a decisão de classificação de uma informação deverá ser individualmente justificada</w:t>
      </w:r>
      <w:r w:rsidRPr="001C2106">
        <w:rPr>
          <w:rFonts w:ascii="Arial" w:hAnsi="Arial" w:cs="Arial"/>
          <w:i/>
          <w:color w:val="auto"/>
          <w:sz w:val="20"/>
          <w:lang w:eastAsia="zh-CN"/>
        </w:rPr>
        <w:t xml:space="preserve"> e conter, obrigatoriamente, os seguintes elementos mínimos: I. assunto sobre o qual versa a informação; II. fundamento da classificação; III. Prazo de sigilo; IV. autoridade classificadora (artigo 28, Lei nº 12.527/2011). A decisão que trouxer aqueles elementos receberá o mesmo grau de sigilo da informação classificada (artigo 28, parágrafo único, LAI). </w:t>
      </w:r>
      <w:r w:rsidRPr="001C2106">
        <w:rPr>
          <w:rFonts w:ascii="Arial" w:hAnsi="Arial" w:cs="Arial"/>
          <w:b/>
          <w:i/>
          <w:color w:val="auto"/>
          <w:sz w:val="20"/>
          <w:lang w:eastAsia="zh-CN"/>
        </w:rPr>
        <w:t>Ao detalhar as exigências da Lei de Acesso à Informação com relação à decisão classificado, o Decreto nº 7.724/2012 denominou o instrumento que a formaliza de ‘Termo de Classificação de Informação’ (TCI) e, em seu artigo 31 e seguintes, regulamentou os requisitos obrigatórios. Um modelo para a elaboração do TCI foi anexado ao final do Decreto nº 7.724/2012, tamanha a importância que essa formalidade representa</w:t>
      </w:r>
      <w:r w:rsidRPr="001C2106">
        <w:rPr>
          <w:rFonts w:ascii="Arial" w:hAnsi="Arial" w:cs="Arial"/>
          <w:i/>
          <w:color w:val="auto"/>
          <w:sz w:val="20"/>
          <w:lang w:eastAsia="zh-CN"/>
        </w:rPr>
        <w:t xml:space="preserve"> para a verificação dos prazos de classificação e autoridades classificadoras.” (g.n.)</w:t>
      </w:r>
    </w:p>
    <w:p w:rsidR="0014186A" w:rsidRDefault="0014186A" w:rsidP="001C2106">
      <w:pPr>
        <w:pStyle w:val="Textodenotaderodap"/>
        <w:jc w:val="both"/>
      </w:pPr>
    </w:p>
  </w:footnote>
  <w:footnote w:id="8">
    <w:p w:rsidR="0014186A" w:rsidRPr="00D05AE7" w:rsidRDefault="0014186A" w:rsidP="00D05AE7">
      <w:pPr>
        <w:pStyle w:val="Textodenotaderodap"/>
        <w:jc w:val="both"/>
        <w:rPr>
          <w:rFonts w:ascii="Arial" w:hAnsi="Arial" w:cs="Arial"/>
          <w:i/>
        </w:rPr>
      </w:pPr>
      <w:r>
        <w:rPr>
          <w:rStyle w:val="Refdenotaderodap"/>
        </w:rPr>
        <w:footnoteRef/>
      </w:r>
      <w:r>
        <w:t xml:space="preserve"> </w:t>
      </w:r>
      <w:r w:rsidR="004136BC" w:rsidRPr="004136BC">
        <w:rPr>
          <w:rFonts w:ascii="Arial" w:hAnsi="Arial" w:cs="Arial"/>
        </w:rPr>
        <w:t xml:space="preserve">Vide art. 1º da Resolução CMRI/RS nº 02/2018. </w:t>
      </w:r>
      <w:r w:rsidR="004136BC">
        <w:rPr>
          <w:rFonts w:ascii="Arial" w:hAnsi="Arial" w:cs="Arial"/>
        </w:rPr>
        <w:t>Ainda, s</w:t>
      </w:r>
      <w:r w:rsidRPr="00D05AE7">
        <w:rPr>
          <w:rFonts w:ascii="Arial" w:hAnsi="Arial" w:cs="Arial"/>
        </w:rPr>
        <w:t>obre motivo e motivação (exteriorização dos motivos) do ato administrativo, leciona Gustavo Santanna (</w:t>
      </w:r>
      <w:r w:rsidRPr="00D05AE7">
        <w:rPr>
          <w:rFonts w:ascii="Arial" w:hAnsi="Arial" w:cs="Arial"/>
          <w:i/>
        </w:rPr>
        <w:t xml:space="preserve">Direito Administrativo, </w:t>
      </w:r>
      <w:r w:rsidRPr="00D05AE7">
        <w:rPr>
          <w:rFonts w:ascii="Arial" w:hAnsi="Arial" w:cs="Arial"/>
        </w:rPr>
        <w:t xml:space="preserve">Porto Alegre: Verbo Jurídico, 2009, p.62): </w:t>
      </w:r>
      <w:r w:rsidRPr="00D05AE7">
        <w:rPr>
          <w:rFonts w:ascii="Arial" w:hAnsi="Arial" w:cs="Arial"/>
          <w:i/>
        </w:rPr>
        <w:t>“É o pressuposto fático e jurídico que serve de fundamento para o ato. São as razões de fato e de direito que embasam a prática do ato administrativo. Por exemplo, na concessão da licença maternidade, o motivo é a gravidez da mulher.”</w:t>
      </w:r>
    </w:p>
    <w:p w:rsidR="0014186A" w:rsidRDefault="0014186A">
      <w:pPr>
        <w:pStyle w:val="Textodenotaderodap"/>
      </w:pPr>
    </w:p>
  </w:footnote>
  <w:footnote w:id="9">
    <w:p w:rsidR="0014186A" w:rsidRDefault="0014186A" w:rsidP="004F19E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5F2719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critérios definidos no </w:t>
      </w:r>
      <w:r w:rsidRPr="005F2719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3º, parágrafo único,</w:t>
      </w:r>
      <w:r w:rsidRPr="005F2719">
        <w:rPr>
          <w:rFonts w:ascii="Arial" w:hAnsi="Arial" w:cs="Arial"/>
        </w:rPr>
        <w:t xml:space="preserve"> da Resolução CMRI/RS nº 02/2018</w:t>
      </w:r>
      <w:r>
        <w:rPr>
          <w:rFonts w:ascii="Arial" w:hAnsi="Arial" w:cs="Arial"/>
        </w:rPr>
        <w:t xml:space="preserve">: deve ser </w:t>
      </w:r>
      <w:r w:rsidRPr="004F19EA">
        <w:rPr>
          <w:rFonts w:ascii="Arial" w:hAnsi="Arial" w:cs="Arial"/>
        </w:rPr>
        <w:t>verificado se a informação já não é protegida por outras formas (ou seja, se não é informação pessoal ou sigilosa protegida por legislação específica), bem como se é imprescindível à segurança da sociedade ou do Estado, encaixando-se em alguma das hipóteses dos incisos do art. 23 da LAI.</w:t>
      </w:r>
    </w:p>
  </w:footnote>
  <w:footnote w:id="10">
    <w:p w:rsidR="0014186A" w:rsidRDefault="0014186A" w:rsidP="00910AA3">
      <w:pPr>
        <w:pStyle w:val="Textodenotaderodap"/>
        <w:jc w:val="both"/>
      </w:pPr>
      <w:r w:rsidRPr="00910AA3">
        <w:rPr>
          <w:rStyle w:val="Refdenotaderodap"/>
          <w:rFonts w:ascii="Arial" w:hAnsi="Arial" w:cs="Arial"/>
        </w:rPr>
        <w:footnoteRef/>
      </w:r>
      <w:r w:rsidRPr="00910AA3">
        <w:rPr>
          <w:rFonts w:ascii="Arial" w:hAnsi="Arial" w:cs="Arial"/>
        </w:rPr>
        <w:t>Considerando que se trata de Lei Federal, devem-se realizar as devidas adaptações à realidade Estadual.</w:t>
      </w:r>
    </w:p>
  </w:footnote>
  <w:footnote w:id="11">
    <w:p w:rsidR="0014186A" w:rsidRPr="00910AA3" w:rsidRDefault="0014186A" w:rsidP="00E74BFD">
      <w:pPr>
        <w:pStyle w:val="Textodenotaderodap"/>
        <w:jc w:val="both"/>
        <w:rPr>
          <w:rFonts w:ascii="Arial" w:hAnsi="Arial" w:cs="Arial"/>
        </w:rPr>
      </w:pPr>
      <w:r w:rsidRPr="00910AA3">
        <w:rPr>
          <w:rStyle w:val="Refdenotaderodap"/>
          <w:rFonts w:ascii="Arial" w:hAnsi="Arial" w:cs="Arial"/>
        </w:rPr>
        <w:footnoteRef/>
      </w:r>
      <w:r w:rsidRPr="00910AA3">
        <w:rPr>
          <w:rFonts w:ascii="Arial" w:hAnsi="Arial" w:cs="Arial"/>
        </w:rPr>
        <w:t>Somente informações classificadas em grau de sigilo ultrassecreto podem ter seus prazos prorrogados uma única vez e desde que comprovada a necessidade do sigilo.</w:t>
      </w:r>
    </w:p>
  </w:footnote>
  <w:footnote w:id="12">
    <w:p w:rsidR="0014186A" w:rsidRPr="00624CD6" w:rsidRDefault="0014186A">
      <w:pPr>
        <w:pStyle w:val="Textodenotaderodap"/>
        <w:rPr>
          <w:rFonts w:ascii="Arial" w:hAnsi="Arial" w:cs="Arial"/>
        </w:rPr>
      </w:pPr>
      <w:r w:rsidRPr="00624CD6">
        <w:rPr>
          <w:rStyle w:val="Refdenotaderodap"/>
          <w:rFonts w:ascii="Arial" w:hAnsi="Arial" w:cs="Arial"/>
        </w:rPr>
        <w:footnoteRef/>
      </w:r>
      <w:r w:rsidRPr="00624CD6">
        <w:rPr>
          <w:rFonts w:ascii="Arial" w:hAnsi="Arial" w:cs="Arial"/>
        </w:rPr>
        <w:t xml:space="preserve"> Vide art. 7º do Decreto Estadual nº 53.164/2016 e art. 7º da Resolução CMRI/RS nº 02/2018.</w:t>
      </w:r>
    </w:p>
  </w:footnote>
  <w:footnote w:id="13">
    <w:p w:rsidR="0014186A" w:rsidRPr="00910AA3" w:rsidRDefault="0014186A" w:rsidP="00FF764A">
      <w:pPr>
        <w:spacing w:after="0" w:line="240" w:lineRule="auto"/>
        <w:jc w:val="both"/>
        <w:rPr>
          <w:rFonts w:ascii="Arial" w:hAnsi="Arial" w:cs="Arial"/>
          <w:sz w:val="20"/>
        </w:rPr>
      </w:pPr>
      <w:r w:rsidRPr="00910AA3">
        <w:rPr>
          <w:rStyle w:val="Refdenotaderodap"/>
          <w:rFonts w:ascii="Arial" w:hAnsi="Arial" w:cs="Arial"/>
          <w:sz w:val="20"/>
        </w:rPr>
        <w:footnoteRef/>
      </w:r>
      <w:r w:rsidRPr="00910AA3">
        <w:rPr>
          <w:rFonts w:ascii="Arial" w:hAnsi="Arial" w:cs="Arial"/>
          <w:sz w:val="20"/>
        </w:rPr>
        <w:t xml:space="preserve">Os Gestores Locais do Serviço de Informação ao Cidadão (SIC), titular e suplente, são designados pelos titulares dos entes e órgãos da Administração Pública Estadual Direta e Indireta, com o intuito de serem facilitadores locais da Lei de Acesso à Informação (art. 25 do Decreto </w:t>
      </w:r>
      <w:r>
        <w:rPr>
          <w:rFonts w:ascii="Arial" w:hAnsi="Arial" w:cs="Arial"/>
          <w:sz w:val="20"/>
        </w:rPr>
        <w:t xml:space="preserve">Estadual </w:t>
      </w:r>
      <w:r w:rsidRPr="00910AA3">
        <w:rPr>
          <w:rFonts w:ascii="Arial" w:hAnsi="Arial" w:cs="Arial"/>
          <w:sz w:val="20"/>
        </w:rPr>
        <w:t>nº 49.111/2012).</w:t>
      </w:r>
    </w:p>
  </w:footnote>
  <w:footnote w:id="14">
    <w:p w:rsidR="0014186A" w:rsidRPr="00910AA3" w:rsidRDefault="0014186A" w:rsidP="00C04ED0">
      <w:pPr>
        <w:pStyle w:val="Textodenotaderodap"/>
        <w:jc w:val="both"/>
        <w:rPr>
          <w:rFonts w:ascii="Arial" w:hAnsi="Arial" w:cs="Arial"/>
        </w:rPr>
      </w:pPr>
      <w:r w:rsidRPr="00910AA3">
        <w:rPr>
          <w:rStyle w:val="Refdenotaderodap"/>
          <w:rFonts w:ascii="Arial" w:hAnsi="Arial" w:cs="Arial"/>
        </w:rPr>
        <w:footnoteRef/>
      </w:r>
      <w:r w:rsidRPr="00910AA3">
        <w:rPr>
          <w:rFonts w:ascii="Arial" w:hAnsi="Arial" w:cs="Arial"/>
        </w:rPr>
        <w:t>Essa tabela foi elaborada com base no Anexo II do Decreto Estadual nº 53.164/2016</w:t>
      </w:r>
      <w:bookmarkStart w:id="5" w:name="_GoBack"/>
      <w:bookmarkEnd w:id="5"/>
      <w:r w:rsidRPr="00910AA3">
        <w:rPr>
          <w:rFonts w:ascii="Arial" w:hAnsi="Arial" w:cs="Arial"/>
        </w:rPr>
        <w:t>.</w:t>
      </w:r>
    </w:p>
  </w:footnote>
  <w:footnote w:id="15">
    <w:p w:rsidR="00AF1567" w:rsidRPr="00AF1567" w:rsidRDefault="00AF1567" w:rsidP="00AF1567">
      <w:pPr>
        <w:pStyle w:val="Textodenotaderodap"/>
        <w:jc w:val="both"/>
        <w:rPr>
          <w:rFonts w:ascii="Arial" w:hAnsi="Arial" w:cs="Arial"/>
        </w:rPr>
      </w:pPr>
      <w:r w:rsidRPr="00AF1567">
        <w:rPr>
          <w:rStyle w:val="Refdenotaderodap"/>
          <w:rFonts w:ascii="Arial" w:hAnsi="Arial" w:cs="Arial"/>
        </w:rPr>
        <w:footnoteRef/>
      </w:r>
      <w:r w:rsidRPr="00AF1567">
        <w:rPr>
          <w:rFonts w:ascii="Arial" w:hAnsi="Arial" w:cs="Arial"/>
        </w:rPr>
        <w:t xml:space="preserve"> Deve</w:t>
      </w:r>
      <w:r>
        <w:rPr>
          <w:rFonts w:ascii="Arial" w:hAnsi="Arial" w:cs="Arial"/>
        </w:rPr>
        <w:t>-se</w:t>
      </w:r>
      <w:r w:rsidRPr="00AF1567">
        <w:rPr>
          <w:rFonts w:ascii="Arial" w:hAnsi="Arial" w:cs="Arial"/>
        </w:rPr>
        <w:t xml:space="preserve"> demonstrar </w:t>
      </w:r>
      <w:r w:rsidRPr="00AF1567">
        <w:rPr>
          <w:rFonts w:ascii="Arial" w:hAnsi="Arial" w:cs="Arial"/>
          <w:b/>
        </w:rPr>
        <w:t>como</w:t>
      </w:r>
      <w:r w:rsidRPr="00AF1567">
        <w:rPr>
          <w:rFonts w:ascii="Arial" w:hAnsi="Arial" w:cs="Arial"/>
        </w:rPr>
        <w:t xml:space="preserve">, </w:t>
      </w:r>
      <w:r w:rsidRPr="00AF1567">
        <w:rPr>
          <w:rFonts w:ascii="Arial" w:hAnsi="Arial" w:cs="Arial"/>
          <w:b/>
        </w:rPr>
        <w:t>de que forma</w:t>
      </w:r>
      <w:r w:rsidRPr="00AF1567">
        <w:rPr>
          <w:rFonts w:ascii="Arial" w:hAnsi="Arial" w:cs="Arial"/>
        </w:rPr>
        <w:t xml:space="preserve">, a informação se enquadra na hipótese legal de algum dos incisos do art. 23 da LAI, bem como </w:t>
      </w:r>
      <w:r w:rsidRPr="00AF1567">
        <w:rPr>
          <w:rFonts w:ascii="Arial" w:hAnsi="Arial" w:cs="Arial"/>
          <w:b/>
        </w:rPr>
        <w:t xml:space="preserve">qual é </w:t>
      </w:r>
      <w:r w:rsidRPr="00AF156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efetivo </w:t>
      </w:r>
      <w:r w:rsidRPr="00AF1567">
        <w:rPr>
          <w:rFonts w:ascii="Arial" w:hAnsi="Arial" w:cs="Arial"/>
        </w:rPr>
        <w:t xml:space="preserve">interesse público no resguardo da informação, </w:t>
      </w:r>
      <w:r>
        <w:rPr>
          <w:rFonts w:ascii="Arial" w:hAnsi="Arial" w:cs="Arial"/>
        </w:rPr>
        <w:t xml:space="preserve">sempre </w:t>
      </w:r>
      <w:r w:rsidRPr="00AF1567">
        <w:rPr>
          <w:rFonts w:ascii="Arial" w:hAnsi="Arial" w:cs="Arial"/>
        </w:rPr>
        <w:t xml:space="preserve">utilizando-se o critério menos restritivo possível, considerando a gravidade do risco ou dano à segurança da sociedade ou do Estado, </w:t>
      </w:r>
      <w:r>
        <w:rPr>
          <w:rFonts w:ascii="Arial" w:hAnsi="Arial" w:cs="Arial"/>
        </w:rPr>
        <w:t xml:space="preserve">o que </w:t>
      </w:r>
      <w:r w:rsidRPr="00AF1567">
        <w:rPr>
          <w:rFonts w:ascii="Arial" w:hAnsi="Arial" w:cs="Arial"/>
        </w:rPr>
        <w:t>determina</w:t>
      </w:r>
      <w:r>
        <w:rPr>
          <w:rFonts w:ascii="Arial" w:hAnsi="Arial" w:cs="Arial"/>
        </w:rPr>
        <w:t>rá</w:t>
      </w:r>
      <w:r w:rsidRPr="00AF1567">
        <w:rPr>
          <w:rFonts w:ascii="Arial" w:hAnsi="Arial" w:cs="Arial"/>
        </w:rPr>
        <w:t xml:space="preserve"> a opção administrativa por </w:t>
      </w:r>
      <w:r w:rsidRPr="00AF1567">
        <w:rPr>
          <w:rFonts w:ascii="Arial" w:hAnsi="Arial" w:cs="Arial"/>
          <w:b/>
        </w:rPr>
        <w:t>determinado</w:t>
      </w:r>
      <w:r w:rsidRPr="00AF1567">
        <w:rPr>
          <w:rFonts w:ascii="Arial" w:hAnsi="Arial" w:cs="Arial"/>
        </w:rPr>
        <w:t xml:space="preserve"> </w:t>
      </w:r>
      <w:r w:rsidRPr="00AF1567">
        <w:rPr>
          <w:rFonts w:ascii="Arial" w:hAnsi="Arial" w:cs="Arial"/>
          <w:b/>
        </w:rPr>
        <w:t>grau</w:t>
      </w:r>
      <w:r w:rsidRPr="00AF1567">
        <w:rPr>
          <w:rFonts w:ascii="Arial" w:hAnsi="Arial" w:cs="Arial"/>
        </w:rPr>
        <w:t xml:space="preserve"> de sigilo e por </w:t>
      </w:r>
      <w:r w:rsidRPr="00AF1567">
        <w:rPr>
          <w:rFonts w:ascii="Arial" w:hAnsi="Arial" w:cs="Arial"/>
          <w:b/>
        </w:rPr>
        <w:t>determinado</w:t>
      </w:r>
      <w:r w:rsidRPr="00AF1567">
        <w:rPr>
          <w:rFonts w:ascii="Arial" w:hAnsi="Arial" w:cs="Arial"/>
        </w:rPr>
        <w:t xml:space="preserve"> </w:t>
      </w:r>
      <w:r w:rsidRPr="00AF1567">
        <w:rPr>
          <w:rFonts w:ascii="Arial" w:hAnsi="Arial" w:cs="Arial"/>
          <w:b/>
        </w:rPr>
        <w:t>prazo</w:t>
      </w:r>
      <w:r w:rsidRPr="00AF1567">
        <w:rPr>
          <w:rFonts w:ascii="Arial" w:hAnsi="Arial" w:cs="Arial"/>
        </w:rPr>
        <w:t xml:space="preserve"> de restrição de acesso da informação.</w:t>
      </w:r>
    </w:p>
  </w:footnote>
  <w:footnote w:id="16">
    <w:p w:rsidR="0014186A" w:rsidRPr="00910AA3" w:rsidRDefault="0014186A" w:rsidP="00C04ED0">
      <w:pPr>
        <w:pStyle w:val="Textodenotaderodap"/>
        <w:jc w:val="both"/>
        <w:rPr>
          <w:rFonts w:ascii="Arial" w:hAnsi="Arial" w:cs="Arial"/>
        </w:rPr>
      </w:pPr>
      <w:r w:rsidRPr="00910AA3">
        <w:rPr>
          <w:rStyle w:val="Refdenotaderodap"/>
          <w:rFonts w:ascii="Arial" w:hAnsi="Arial" w:cs="Arial"/>
        </w:rPr>
        <w:footnoteRef/>
      </w:r>
      <w:r w:rsidRPr="00910AA3">
        <w:rPr>
          <w:rFonts w:ascii="Arial" w:hAnsi="Arial" w:cs="Arial"/>
        </w:rPr>
        <w:t>Exemplo: um documento com grau de sigilo reservado terá o prazo da restrição de acesso de até 5 anos. Caso se trate de um documento que embase uma decisão de política pública, o prazo da restrição poderá ser o evento que defina seu término (publicação no DOE/RS).</w:t>
      </w:r>
    </w:p>
  </w:footnote>
  <w:footnote w:id="17">
    <w:p w:rsidR="0014186A" w:rsidRPr="00880EE1" w:rsidRDefault="0014186A" w:rsidP="00880EE1">
      <w:pPr>
        <w:pStyle w:val="Textodenotaderodap"/>
        <w:jc w:val="both"/>
        <w:rPr>
          <w:rFonts w:ascii="Arial" w:hAnsi="Arial" w:cs="Arial"/>
        </w:rPr>
      </w:pPr>
      <w:r w:rsidRPr="00880EE1">
        <w:rPr>
          <w:rStyle w:val="Refdenotaderodap"/>
          <w:rFonts w:ascii="Arial" w:hAnsi="Arial" w:cs="Arial"/>
        </w:rPr>
        <w:footnoteRef/>
      </w:r>
      <w:r w:rsidRPr="00880EE1">
        <w:rPr>
          <w:rFonts w:ascii="Arial" w:hAnsi="Arial" w:cs="Arial"/>
        </w:rPr>
        <w:t xml:space="preserve"> Inexistindo CPADS constituídas, os órgãos e entidades da Administração Pública Estadual poderão se valer do assessoramento de outra comissão interna ou agente público determinado, a exemplo do Gestor Local de que trata o art. 25 do Decreto Estadual nº 49.111/2012, observadas as normas de segurança da informação estabelecidas na Lei nº 12.527/2011, bem como em sua regulamentação.</w:t>
      </w:r>
    </w:p>
  </w:footnote>
  <w:footnote w:id="18">
    <w:p w:rsidR="0014186A" w:rsidRPr="0014186A" w:rsidRDefault="0014186A" w:rsidP="00707AA2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Mediante provocação o procedimento segue </w:t>
      </w:r>
      <w:r w:rsidR="00707AA2">
        <w:rPr>
          <w:rFonts w:ascii="Arial" w:hAnsi="Arial" w:cs="Arial"/>
        </w:rPr>
        <w:t xml:space="preserve">o mesmo rito do pedido de acesso à informação, iniciando pelo preenchimento de formulário próprio no sítio </w:t>
      </w:r>
      <w:hyperlink r:id="rId1" w:history="1">
        <w:r w:rsidR="00707AA2" w:rsidRPr="004A66A0">
          <w:rPr>
            <w:rStyle w:val="Hyperlink"/>
            <w:rFonts w:ascii="Arial" w:hAnsi="Arial" w:cs="Arial"/>
          </w:rPr>
          <w:t>www.centraldeinformacao.rs.gov.br</w:t>
        </w:r>
      </w:hyperlink>
      <w:r w:rsidR="00707AA2">
        <w:rPr>
          <w:rFonts w:ascii="Arial" w:hAnsi="Arial" w:cs="Arial"/>
        </w:rPr>
        <w:t>, tudo nos termos dos arts. 12 e seguintes do Decreto Estadual nº 53.164/2016.</w:t>
      </w:r>
    </w:p>
  </w:footnote>
  <w:footnote w:id="19">
    <w:p w:rsidR="00844057" w:rsidRPr="00844057" w:rsidRDefault="00844057">
      <w:pPr>
        <w:pStyle w:val="Textodenotaderodap"/>
        <w:rPr>
          <w:rFonts w:ascii="Arial" w:hAnsi="Arial" w:cs="Arial"/>
        </w:rPr>
      </w:pPr>
      <w:r w:rsidRPr="00844057">
        <w:rPr>
          <w:rStyle w:val="Refdenotaderodap"/>
          <w:rFonts w:ascii="Arial" w:hAnsi="Arial" w:cs="Arial"/>
        </w:rPr>
        <w:footnoteRef/>
      </w:r>
      <w:r w:rsidRPr="00844057">
        <w:rPr>
          <w:rFonts w:ascii="Arial" w:hAnsi="Arial" w:cs="Arial"/>
        </w:rPr>
        <w:t xml:space="preserve"> Base legal: </w:t>
      </w:r>
      <w:r>
        <w:rPr>
          <w:rFonts w:ascii="Arial" w:hAnsi="Arial" w:cs="Arial"/>
        </w:rPr>
        <w:t>art. 22, inciso II e §§ 1º e 2º, do Decreto Estadual nº 49.111/2012; art. 1º, inciso II e parágrafo único, do Decreto Estadual nº 51.111/2014 (Regimento Interno da CMRI/RS); art. 2º da Resolução CMRI/RS nº 02/2018.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Commarcador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Commarcador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Commarcador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Commarcador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A52268D"/>
    <w:multiLevelType w:val="hybridMultilevel"/>
    <w:tmpl w:val="53787AA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2017E"/>
    <w:multiLevelType w:val="hybridMultilevel"/>
    <w:tmpl w:val="917021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7006A"/>
    <w:multiLevelType w:val="hybridMultilevel"/>
    <w:tmpl w:val="E73C8A82"/>
    <w:lvl w:ilvl="0" w:tplc="04E062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8B46C1"/>
    <w:multiLevelType w:val="hybridMultilevel"/>
    <w:tmpl w:val="35C8B732"/>
    <w:lvl w:ilvl="0" w:tplc="04160017">
      <w:start w:val="1"/>
      <w:numFmt w:val="lowerLetter"/>
      <w:lvlText w:val="%1)"/>
      <w:lvlJc w:val="left"/>
      <w:pPr>
        <w:ind w:left="0" w:hanging="360"/>
      </w:p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1E740E74"/>
    <w:multiLevelType w:val="hybridMultilevel"/>
    <w:tmpl w:val="83AAB840"/>
    <w:lvl w:ilvl="0" w:tplc="FB28B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4D6FAD"/>
    <w:multiLevelType w:val="multilevel"/>
    <w:tmpl w:val="27CC08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6607086"/>
    <w:multiLevelType w:val="hybridMultilevel"/>
    <w:tmpl w:val="2AC2A55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2201D0"/>
    <w:multiLevelType w:val="hybridMultilevel"/>
    <w:tmpl w:val="49C0A03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4F33B2"/>
    <w:multiLevelType w:val="hybridMultilevel"/>
    <w:tmpl w:val="A2D2CB68"/>
    <w:lvl w:ilvl="0" w:tplc="F0F452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DEE9DF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EB367F"/>
    <w:multiLevelType w:val="hybridMultilevel"/>
    <w:tmpl w:val="A468BF04"/>
    <w:lvl w:ilvl="0" w:tplc="04160017">
      <w:start w:val="1"/>
      <w:numFmt w:val="lowerLetter"/>
      <w:lvlText w:val="%1)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32AF1394"/>
    <w:multiLevelType w:val="hybridMultilevel"/>
    <w:tmpl w:val="91DE90C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E0008"/>
    <w:multiLevelType w:val="hybridMultilevel"/>
    <w:tmpl w:val="AD507D1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0569BE"/>
    <w:multiLevelType w:val="hybridMultilevel"/>
    <w:tmpl w:val="F0AEDAB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50181D"/>
    <w:multiLevelType w:val="hybridMultilevel"/>
    <w:tmpl w:val="A1E4535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62582F"/>
    <w:multiLevelType w:val="multilevel"/>
    <w:tmpl w:val="717652D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7CDD72F5"/>
    <w:multiLevelType w:val="hybridMultilevel"/>
    <w:tmpl w:val="BD0876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17"/>
  </w:num>
  <w:num w:numId="13">
    <w:abstractNumId w:val="13"/>
  </w:num>
  <w:num w:numId="14">
    <w:abstractNumId w:val="7"/>
  </w:num>
  <w:num w:numId="15">
    <w:abstractNumId w:val="15"/>
  </w:num>
  <w:num w:numId="16">
    <w:abstractNumId w:val="12"/>
  </w:num>
  <w:num w:numId="17">
    <w:abstractNumId w:val="8"/>
  </w:num>
  <w:num w:numId="18">
    <w:abstractNumId w:val="18"/>
  </w:num>
  <w:num w:numId="19">
    <w:abstractNumId w:val="5"/>
  </w:num>
  <w:num w:numId="20">
    <w:abstractNumId w:val="11"/>
  </w:num>
  <w:num w:numId="21">
    <w:abstractNumId w:val="14"/>
  </w:num>
  <w:num w:numId="22">
    <w:abstractNumId w:val="16"/>
  </w:num>
  <w:num w:numId="23">
    <w:abstractNumId w:val="10"/>
  </w:num>
  <w:num w:numId="24">
    <w:abstractNumId w:val="19"/>
  </w:num>
  <w:num w:numId="25">
    <w:abstractNumId w:val="2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35DEE"/>
    <w:rsid w:val="00013676"/>
    <w:rsid w:val="00027AD0"/>
    <w:rsid w:val="000307A9"/>
    <w:rsid w:val="000308B1"/>
    <w:rsid w:val="0006439D"/>
    <w:rsid w:val="00076188"/>
    <w:rsid w:val="0007691B"/>
    <w:rsid w:val="000C04A1"/>
    <w:rsid w:val="000C1564"/>
    <w:rsid w:val="000D18A2"/>
    <w:rsid w:val="000E0137"/>
    <w:rsid w:val="001038A6"/>
    <w:rsid w:val="00117044"/>
    <w:rsid w:val="00130C0C"/>
    <w:rsid w:val="0014186A"/>
    <w:rsid w:val="00193811"/>
    <w:rsid w:val="001B21C4"/>
    <w:rsid w:val="001C0996"/>
    <w:rsid w:val="001C2106"/>
    <w:rsid w:val="001D7E57"/>
    <w:rsid w:val="002069CD"/>
    <w:rsid w:val="00221119"/>
    <w:rsid w:val="002224FC"/>
    <w:rsid w:val="0028439A"/>
    <w:rsid w:val="002848DC"/>
    <w:rsid w:val="002D2ECD"/>
    <w:rsid w:val="002D6816"/>
    <w:rsid w:val="002E36F8"/>
    <w:rsid w:val="002F33E0"/>
    <w:rsid w:val="00317D22"/>
    <w:rsid w:val="00335F3B"/>
    <w:rsid w:val="00351878"/>
    <w:rsid w:val="003573C9"/>
    <w:rsid w:val="00376A65"/>
    <w:rsid w:val="003A2E92"/>
    <w:rsid w:val="003F6D8A"/>
    <w:rsid w:val="004136BC"/>
    <w:rsid w:val="00413AA8"/>
    <w:rsid w:val="00417F35"/>
    <w:rsid w:val="004300E5"/>
    <w:rsid w:val="00435188"/>
    <w:rsid w:val="004603F2"/>
    <w:rsid w:val="00465E14"/>
    <w:rsid w:val="0048393E"/>
    <w:rsid w:val="004923C1"/>
    <w:rsid w:val="004A6FB0"/>
    <w:rsid w:val="004C11BB"/>
    <w:rsid w:val="004D53EA"/>
    <w:rsid w:val="004E1CE1"/>
    <w:rsid w:val="004E2BE8"/>
    <w:rsid w:val="004F00F4"/>
    <w:rsid w:val="004F19EA"/>
    <w:rsid w:val="004F79E4"/>
    <w:rsid w:val="005064A2"/>
    <w:rsid w:val="00536ECF"/>
    <w:rsid w:val="005373AC"/>
    <w:rsid w:val="0056780A"/>
    <w:rsid w:val="0057368D"/>
    <w:rsid w:val="00595DF7"/>
    <w:rsid w:val="005B6CDE"/>
    <w:rsid w:val="005C181F"/>
    <w:rsid w:val="005C4C0C"/>
    <w:rsid w:val="005E0D83"/>
    <w:rsid w:val="005E5306"/>
    <w:rsid w:val="005E7A17"/>
    <w:rsid w:val="005F2719"/>
    <w:rsid w:val="00624CD6"/>
    <w:rsid w:val="006312F9"/>
    <w:rsid w:val="00650E61"/>
    <w:rsid w:val="00661973"/>
    <w:rsid w:val="00680381"/>
    <w:rsid w:val="00692FA7"/>
    <w:rsid w:val="006F6881"/>
    <w:rsid w:val="00700889"/>
    <w:rsid w:val="00707AA2"/>
    <w:rsid w:val="007138D7"/>
    <w:rsid w:val="00726639"/>
    <w:rsid w:val="007552E7"/>
    <w:rsid w:val="007B1DBF"/>
    <w:rsid w:val="007B66B4"/>
    <w:rsid w:val="007C1748"/>
    <w:rsid w:val="007C3949"/>
    <w:rsid w:val="007E1BE4"/>
    <w:rsid w:val="00801612"/>
    <w:rsid w:val="00803C22"/>
    <w:rsid w:val="00837458"/>
    <w:rsid w:val="00844057"/>
    <w:rsid w:val="00847943"/>
    <w:rsid w:val="008571D5"/>
    <w:rsid w:val="00880EE1"/>
    <w:rsid w:val="008A0376"/>
    <w:rsid w:val="008B744E"/>
    <w:rsid w:val="008F4E06"/>
    <w:rsid w:val="008F7180"/>
    <w:rsid w:val="00910AA3"/>
    <w:rsid w:val="00910C86"/>
    <w:rsid w:val="00922536"/>
    <w:rsid w:val="0092791C"/>
    <w:rsid w:val="00933730"/>
    <w:rsid w:val="00970D31"/>
    <w:rsid w:val="0097179B"/>
    <w:rsid w:val="0097698F"/>
    <w:rsid w:val="00997542"/>
    <w:rsid w:val="009A4BD6"/>
    <w:rsid w:val="009B2C0D"/>
    <w:rsid w:val="009E3A2D"/>
    <w:rsid w:val="009E4264"/>
    <w:rsid w:val="009E4C55"/>
    <w:rsid w:val="00A14AD5"/>
    <w:rsid w:val="00A542D0"/>
    <w:rsid w:val="00A72281"/>
    <w:rsid w:val="00A91938"/>
    <w:rsid w:val="00A9769D"/>
    <w:rsid w:val="00AB609B"/>
    <w:rsid w:val="00AD239A"/>
    <w:rsid w:val="00AD5824"/>
    <w:rsid w:val="00AE62C1"/>
    <w:rsid w:val="00AF1567"/>
    <w:rsid w:val="00AF1C83"/>
    <w:rsid w:val="00B14DB1"/>
    <w:rsid w:val="00B35955"/>
    <w:rsid w:val="00B44BFD"/>
    <w:rsid w:val="00BA59FD"/>
    <w:rsid w:val="00BB1B80"/>
    <w:rsid w:val="00BC48A6"/>
    <w:rsid w:val="00BF7454"/>
    <w:rsid w:val="00C04ED0"/>
    <w:rsid w:val="00C06D83"/>
    <w:rsid w:val="00C975E7"/>
    <w:rsid w:val="00CA49D7"/>
    <w:rsid w:val="00CE633F"/>
    <w:rsid w:val="00CF1C50"/>
    <w:rsid w:val="00D04201"/>
    <w:rsid w:val="00D05AE7"/>
    <w:rsid w:val="00D16231"/>
    <w:rsid w:val="00D52429"/>
    <w:rsid w:val="00D56CBD"/>
    <w:rsid w:val="00DA2DA2"/>
    <w:rsid w:val="00DD0E0B"/>
    <w:rsid w:val="00DD26FE"/>
    <w:rsid w:val="00DF544B"/>
    <w:rsid w:val="00DF64E6"/>
    <w:rsid w:val="00E35DEE"/>
    <w:rsid w:val="00E62505"/>
    <w:rsid w:val="00E63513"/>
    <w:rsid w:val="00E736D2"/>
    <w:rsid w:val="00E74BFD"/>
    <w:rsid w:val="00E83004"/>
    <w:rsid w:val="00E95451"/>
    <w:rsid w:val="00E95F14"/>
    <w:rsid w:val="00EA0AA8"/>
    <w:rsid w:val="00EA1EB8"/>
    <w:rsid w:val="00ED7B87"/>
    <w:rsid w:val="00EE352C"/>
    <w:rsid w:val="00F7239D"/>
    <w:rsid w:val="00F767E8"/>
    <w:rsid w:val="00F86CB3"/>
    <w:rsid w:val="00FC26F3"/>
    <w:rsid w:val="00FD37DA"/>
    <w:rsid w:val="00FE75AC"/>
    <w:rsid w:val="00FF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footnote reference" w:uiPriority="0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80"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8F7180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F7180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8F7180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80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F7180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F7180"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F7180"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8F7180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F7180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180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F7180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8F7180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8F718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8F718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har"/>
    <w:uiPriority w:val="11"/>
    <w:qFormat/>
    <w:rsid w:val="008F7180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7180"/>
    <w:rPr>
      <w:rFonts w:asciiTheme="majorHAnsi" w:hAnsiTheme="majorHAnsi" w:cstheme="minorBidi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8F718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F7180"/>
    <w:rPr>
      <w:rFonts w:cs="Times New Roman"/>
      <w:color w:val="000000" w:themeColor="text1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8F7180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1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180"/>
    <w:rPr>
      <w:rFonts w:ascii="Tahoma" w:hAnsi="Tahoma" w:cs="Tahoma"/>
      <w:color w:val="000000" w:themeColor="text1"/>
      <w:sz w:val="16"/>
      <w:szCs w:val="16"/>
    </w:rPr>
  </w:style>
  <w:style w:type="paragraph" w:styleId="Textoembloco">
    <w:name w:val="Block Text"/>
    <w:aliases w:val="Citação em Bloco"/>
    <w:uiPriority w:val="40"/>
    <w:rsid w:val="008F718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8F7180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nfase">
    <w:name w:val="Emphasis"/>
    <w:uiPriority w:val="20"/>
    <w:qFormat/>
    <w:rsid w:val="008F7180"/>
    <w:rPr>
      <w:b/>
      <w:i/>
      <w:color w:val="404040" w:themeColor="text1" w:themeTint="BF"/>
      <w:spacing w:val="2"/>
      <w:w w:val="100"/>
    </w:rPr>
  </w:style>
  <w:style w:type="paragraph" w:styleId="Cabealho">
    <w:name w:val="header"/>
    <w:basedOn w:val="Normal"/>
    <w:link w:val="CabealhoChar"/>
    <w:uiPriority w:val="99"/>
    <w:unhideWhenUsed/>
    <w:rsid w:val="008F718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7180"/>
    <w:rPr>
      <w:rFonts w:cs="Times New Roman"/>
      <w:color w:val="000000" w:themeColor="text1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8F7180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8F7180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8F7180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8F7180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8F7180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8F7180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nfaseIntensa">
    <w:name w:val="Intense Emphasis"/>
    <w:basedOn w:val="Fontepargpadro"/>
    <w:uiPriority w:val="21"/>
    <w:qFormat/>
    <w:rsid w:val="008F7180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itaoIntensa">
    <w:name w:val="Intense Quote"/>
    <w:basedOn w:val="Normal"/>
    <w:qFormat/>
    <w:rsid w:val="008F7180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nciaIntensa">
    <w:name w:val="Intense Reference"/>
    <w:basedOn w:val="Fontepargpadro"/>
    <w:uiPriority w:val="32"/>
    <w:qFormat/>
    <w:rsid w:val="008F7180"/>
    <w:rPr>
      <w:rFonts w:cs="Times New Roman"/>
      <w:b/>
      <w:color w:val="D34817" w:themeColor="accent1"/>
      <w:sz w:val="22"/>
      <w:szCs w:val="22"/>
      <w:u w:val="single"/>
    </w:rPr>
  </w:style>
  <w:style w:type="paragraph" w:styleId="Commarcadores">
    <w:name w:val="List Bullet"/>
    <w:basedOn w:val="Normal"/>
    <w:uiPriority w:val="36"/>
    <w:unhideWhenUsed/>
    <w:qFormat/>
    <w:rsid w:val="008F7180"/>
    <w:pPr>
      <w:numPr>
        <w:numId w:val="2"/>
      </w:numPr>
      <w:spacing w:after="0"/>
      <w:contextualSpacing/>
    </w:pPr>
  </w:style>
  <w:style w:type="paragraph" w:styleId="Commarcadores2">
    <w:name w:val="List Bullet 2"/>
    <w:basedOn w:val="Normal"/>
    <w:uiPriority w:val="36"/>
    <w:unhideWhenUsed/>
    <w:qFormat/>
    <w:rsid w:val="008F7180"/>
    <w:pPr>
      <w:numPr>
        <w:numId w:val="4"/>
      </w:numPr>
      <w:spacing w:after="0"/>
    </w:pPr>
  </w:style>
  <w:style w:type="paragraph" w:styleId="Commarcadores3">
    <w:name w:val="List Bullet 3"/>
    <w:basedOn w:val="Normal"/>
    <w:uiPriority w:val="36"/>
    <w:unhideWhenUsed/>
    <w:qFormat/>
    <w:rsid w:val="008F7180"/>
    <w:pPr>
      <w:numPr>
        <w:numId w:val="6"/>
      </w:numPr>
      <w:spacing w:after="0"/>
    </w:pPr>
  </w:style>
  <w:style w:type="paragraph" w:styleId="Commarcadores4">
    <w:name w:val="List Bullet 4"/>
    <w:basedOn w:val="Normal"/>
    <w:uiPriority w:val="36"/>
    <w:unhideWhenUsed/>
    <w:qFormat/>
    <w:rsid w:val="008F7180"/>
    <w:pPr>
      <w:numPr>
        <w:numId w:val="8"/>
      </w:numPr>
      <w:spacing w:after="0"/>
    </w:pPr>
  </w:style>
  <w:style w:type="paragraph" w:styleId="Commarcadores5">
    <w:name w:val="List Bullet 5"/>
    <w:basedOn w:val="Normal"/>
    <w:uiPriority w:val="36"/>
    <w:unhideWhenUsed/>
    <w:qFormat/>
    <w:rsid w:val="008F7180"/>
    <w:pPr>
      <w:numPr>
        <w:numId w:val="10"/>
      </w:numPr>
      <w:spacing w:after="0"/>
    </w:pPr>
  </w:style>
  <w:style w:type="paragraph" w:styleId="SemEspaamento">
    <w:name w:val="No Spacing"/>
    <w:basedOn w:val="Normal"/>
    <w:uiPriority w:val="1"/>
    <w:qFormat/>
    <w:rsid w:val="008F718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8F7180"/>
    <w:rPr>
      <w:color w:val="808080"/>
    </w:rPr>
  </w:style>
  <w:style w:type="paragraph" w:styleId="Citao">
    <w:name w:val="Quote"/>
    <w:basedOn w:val="Normal"/>
    <w:link w:val="CitaoChar"/>
    <w:uiPriority w:val="29"/>
    <w:qFormat/>
    <w:rsid w:val="008F7180"/>
    <w:rPr>
      <w:i/>
      <w:color w:val="808080" w:themeColor="background1" w:themeShade="80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8F7180"/>
    <w:rPr>
      <w:rFonts w:cs="Times New Roman"/>
      <w:i/>
      <w:color w:val="808080" w:themeColor="background1" w:themeShade="80"/>
      <w:sz w:val="24"/>
      <w:szCs w:val="24"/>
    </w:rPr>
  </w:style>
  <w:style w:type="character" w:styleId="Forte">
    <w:name w:val="Strong"/>
    <w:uiPriority w:val="22"/>
    <w:qFormat/>
    <w:rsid w:val="008F7180"/>
    <w:rPr>
      <w:rFonts w:asciiTheme="minorHAnsi" w:hAnsiTheme="minorHAnsi"/>
      <w:b/>
      <w:color w:val="9B2D1F" w:themeColor="accent2"/>
    </w:rPr>
  </w:style>
  <w:style w:type="character" w:styleId="nfaseSutil">
    <w:name w:val="Subtle Emphasis"/>
    <w:basedOn w:val="Fontepargpadro"/>
    <w:uiPriority w:val="19"/>
    <w:qFormat/>
    <w:rsid w:val="008F7180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nciaSutil">
    <w:name w:val="Subtle Reference"/>
    <w:basedOn w:val="Fontepargpadro"/>
    <w:uiPriority w:val="31"/>
    <w:qFormat/>
    <w:rsid w:val="008F7180"/>
    <w:rPr>
      <w:rFonts w:cs="Times New Roman"/>
      <w:color w:val="737373" w:themeColor="text1" w:themeTint="8C"/>
      <w:sz w:val="22"/>
      <w:szCs w:val="22"/>
      <w:u w:val="single"/>
    </w:rPr>
  </w:style>
  <w:style w:type="table" w:styleId="Tabelacomgrade">
    <w:name w:val="Table Grid"/>
    <w:basedOn w:val="Tabelanormal"/>
    <w:uiPriority w:val="1"/>
    <w:rsid w:val="008F7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8F7180"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Sumrio2">
    <w:name w:val="toc 2"/>
    <w:basedOn w:val="Normal"/>
    <w:next w:val="Normal"/>
    <w:autoRedefine/>
    <w:uiPriority w:val="99"/>
    <w:semiHidden/>
    <w:unhideWhenUsed/>
    <w:qFormat/>
    <w:rsid w:val="008F7180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Sumrio3">
    <w:name w:val="toc 3"/>
    <w:basedOn w:val="Normal"/>
    <w:next w:val="Normal"/>
    <w:autoRedefine/>
    <w:uiPriority w:val="99"/>
    <w:semiHidden/>
    <w:unhideWhenUsed/>
    <w:qFormat/>
    <w:rsid w:val="008F7180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Sumrio4">
    <w:name w:val="toc 4"/>
    <w:basedOn w:val="Normal"/>
    <w:next w:val="Normal"/>
    <w:autoRedefine/>
    <w:uiPriority w:val="99"/>
    <w:semiHidden/>
    <w:unhideWhenUsed/>
    <w:qFormat/>
    <w:rsid w:val="008F7180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Sumrio5">
    <w:name w:val="toc 5"/>
    <w:basedOn w:val="Normal"/>
    <w:next w:val="Normal"/>
    <w:autoRedefine/>
    <w:uiPriority w:val="99"/>
    <w:semiHidden/>
    <w:unhideWhenUsed/>
    <w:qFormat/>
    <w:rsid w:val="008F7180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Sumrio6">
    <w:name w:val="toc 6"/>
    <w:basedOn w:val="Normal"/>
    <w:next w:val="Normal"/>
    <w:autoRedefine/>
    <w:uiPriority w:val="99"/>
    <w:semiHidden/>
    <w:unhideWhenUsed/>
    <w:qFormat/>
    <w:rsid w:val="008F7180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Sumrio7">
    <w:name w:val="toc 7"/>
    <w:basedOn w:val="Normal"/>
    <w:next w:val="Normal"/>
    <w:autoRedefine/>
    <w:uiPriority w:val="99"/>
    <w:semiHidden/>
    <w:unhideWhenUsed/>
    <w:qFormat/>
    <w:rsid w:val="008F7180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Sumrio8">
    <w:name w:val="toc 8"/>
    <w:basedOn w:val="Normal"/>
    <w:next w:val="Normal"/>
    <w:autoRedefine/>
    <w:uiPriority w:val="99"/>
    <w:semiHidden/>
    <w:unhideWhenUsed/>
    <w:qFormat/>
    <w:rsid w:val="008F7180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Sumrio9">
    <w:name w:val="toc 9"/>
    <w:basedOn w:val="Normal"/>
    <w:next w:val="Normal"/>
    <w:autoRedefine/>
    <w:uiPriority w:val="99"/>
    <w:semiHidden/>
    <w:unhideWhenUsed/>
    <w:qFormat/>
    <w:rsid w:val="008F7180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2D6816"/>
    <w:pPr>
      <w:keepNext/>
      <w:keepLines/>
      <w:spacing w:before="240" w:after="0" w:line="259" w:lineRule="auto"/>
      <w:outlineLvl w:val="9"/>
    </w:pPr>
    <w:rPr>
      <w:rFonts w:eastAsiaTheme="majorEastAsia" w:cstheme="majorBidi"/>
      <w:b w:val="0"/>
      <w:spacing w:val="0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2D6816"/>
    <w:rPr>
      <w:color w:val="CC9900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F00F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439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439A"/>
    <w:rPr>
      <w:rFonts w:cs="Times New Roman"/>
      <w:color w:val="000000" w:themeColor="text1"/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28439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224F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PargrafoNormal">
    <w:name w:val="Parágrafo Normal"/>
    <w:basedOn w:val="Normal"/>
    <w:qFormat/>
    <w:rsid w:val="007C1748"/>
    <w:pPr>
      <w:spacing w:after="60" w:line="360" w:lineRule="auto"/>
      <w:ind w:firstLine="1418"/>
      <w:jc w:val="both"/>
    </w:pPr>
    <w:rPr>
      <w:rFonts w:ascii="Arial" w:eastAsia="Times New Roman" w:hAnsi="Arial" w:cs="Arial"/>
      <w:color w:val="00000A"/>
      <w:sz w:val="24"/>
      <w:szCs w:val="24"/>
    </w:rPr>
  </w:style>
  <w:style w:type="paragraph" w:styleId="Corpodetexto">
    <w:name w:val="Body Text"/>
    <w:basedOn w:val="Normal"/>
    <w:link w:val="CorpodetextoChar"/>
    <w:rsid w:val="00BB1B80"/>
    <w:pPr>
      <w:suppressAutoHyphens/>
      <w:spacing w:after="12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B1B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07A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.br/url?sa=i&amp;rct=j&amp;q=&amp;esrc=s&amp;source=images&amp;cd=&amp;cad=rja&amp;uact=8&amp;ved=0ahUKEwi_-ovvnvTQAhUCQpAKHWnMC74QjRwIBw&amp;url=https://pt.wikipedia.org/wiki/Ficheiro:Brasao_Estado_RioGrandedoSul_Brasil.svg&amp;bvm=bv.141320020,d.Y2I&amp;psig=AFQjCNFD3ZugdBqFQFLP33h1JMK4264SXA&amp;ust=148182403844968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traldeinformacao.rs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r\AppData\Roaming\Microsoft\Modelos\Relat&#243;rio%20(tema%20Igualdade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Dezembro de 2018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303D479A-CACE-45EE-891A-BCBFB967A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5CB82-63E3-4EF7-9B9A-5FD8823F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(tema Igualdade)</Template>
  <TotalTime>0</TotalTime>
  <Pages>15</Pages>
  <Words>2989</Words>
  <Characters>16142</Characters>
  <Application>Microsoft Office Word</Application>
  <DocSecurity>0</DocSecurity>
  <Lines>134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Classificação de Informações em Grau de Sigilo</vt:lpstr>
      <vt:lpstr/>
    </vt:vector>
  </TitlesOfParts>
  <Company>Governo do Estado do Rio Grande do sul</Company>
  <LinksUpToDate>false</LinksUpToDate>
  <CharactersWithSpaces>19093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Classificação de Informações em Grau de Sigilo</dc:title>
  <dc:subject>Tutorial</dc:subject>
  <dc:creator>Juan Marcelo Schenkel Rivera</dc:creator>
  <cp:lastModifiedBy>aline-oliveira</cp:lastModifiedBy>
  <cp:revision>2</cp:revision>
  <cp:lastPrinted>2016-12-16T12:23:00Z</cp:lastPrinted>
  <dcterms:created xsi:type="dcterms:W3CDTF">2018-12-21T12:35:00Z</dcterms:created>
  <dcterms:modified xsi:type="dcterms:W3CDTF">2018-12-21T12:35:00Z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