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2B35" w14:textId="77777777" w:rsidR="002910B5" w:rsidRPr="00CD2FF1" w:rsidRDefault="002910B5" w:rsidP="00F52925">
      <w:pPr>
        <w:ind w:left="2835"/>
        <w:rPr>
          <w:b/>
          <w:color w:val="000000" w:themeColor="text1"/>
        </w:rPr>
      </w:pPr>
    </w:p>
    <w:p w14:paraId="030C3A4B" w14:textId="51DC63F3" w:rsidR="00A531EB" w:rsidRPr="00CD2FF1" w:rsidRDefault="00346EBA" w:rsidP="00F52925">
      <w:pPr>
        <w:ind w:left="2835"/>
        <w:rPr>
          <w:b/>
          <w:color w:val="000000" w:themeColor="text1"/>
        </w:rPr>
      </w:pPr>
      <w:r w:rsidRPr="00CD2FF1">
        <w:rPr>
          <w:b/>
          <w:color w:val="000000" w:themeColor="text1"/>
        </w:rPr>
        <w:t xml:space="preserve">RECURSO. </w:t>
      </w:r>
      <w:r w:rsidR="00F351C7" w:rsidRPr="00CD2FF1">
        <w:rPr>
          <w:b/>
          <w:color w:val="000000" w:themeColor="text1"/>
          <w:shd w:val="clear" w:color="auto" w:fill="FFFFFF"/>
        </w:rPr>
        <w:t xml:space="preserve">DADOS DE FUNCIONÁRIOS PÚBLICOS DA ADMINISTRAÇÃO DIRETA OU INDIRETA, APOSENTADOS E PENSIONISTAS NOS ÚLTIMOS DEZ ANOS. </w:t>
      </w:r>
      <w:r w:rsidR="00EE0E72" w:rsidRPr="00CD2FF1">
        <w:rPr>
          <w:b/>
          <w:color w:val="000000" w:themeColor="text1"/>
        </w:rPr>
        <w:t>PEDIDO</w:t>
      </w:r>
      <w:r w:rsidRPr="00CD2FF1">
        <w:rPr>
          <w:b/>
          <w:color w:val="000000" w:themeColor="text1"/>
        </w:rPr>
        <w:t xml:space="preserve"> DE </w:t>
      </w:r>
      <w:r w:rsidR="001157B6" w:rsidRPr="00CD2FF1">
        <w:rPr>
          <w:b/>
          <w:color w:val="000000" w:themeColor="text1"/>
        </w:rPr>
        <w:t xml:space="preserve">ACESSO </w:t>
      </w:r>
      <w:r w:rsidR="003509A0" w:rsidRPr="00CD2FF1">
        <w:rPr>
          <w:b/>
          <w:color w:val="000000" w:themeColor="text1"/>
        </w:rPr>
        <w:t>A</w:t>
      </w:r>
      <w:r w:rsidR="001D1092" w:rsidRPr="00CD2FF1">
        <w:rPr>
          <w:b/>
          <w:color w:val="000000" w:themeColor="text1"/>
        </w:rPr>
        <w:t xml:space="preserve">OS NÚMEROS </w:t>
      </w:r>
      <w:r w:rsidR="00F476D8" w:rsidRPr="00CD2FF1">
        <w:rPr>
          <w:b/>
          <w:color w:val="000000" w:themeColor="text1"/>
        </w:rPr>
        <w:t>DE CADASTRO DE PESSOA FÍSICA DE FORMA MASCARADA</w:t>
      </w:r>
      <w:r w:rsidR="002D5584" w:rsidRPr="00CD2FF1">
        <w:rPr>
          <w:b/>
          <w:color w:val="000000" w:themeColor="text1"/>
          <w:shd w:val="clear" w:color="auto" w:fill="FFFFFF"/>
        </w:rPr>
        <w:t>.</w:t>
      </w:r>
      <w:r w:rsidR="00F351C7" w:rsidRPr="00CD2FF1">
        <w:rPr>
          <w:b/>
          <w:color w:val="000000" w:themeColor="text1"/>
          <w:shd w:val="clear" w:color="auto" w:fill="FFFFFF"/>
        </w:rPr>
        <w:t xml:space="preserve"> EXIGÊNCIA DE TRABALHO ADICIONAL DE ANÁLISE, INTERPRETAÇÃO OU CONSOLIDAÇÃO DE DADOS E DE INFORMAÇÕES AINDA NÃO SISTEMATIZADAS PELO ÓRGÃO. APLICAÇÃO DA SÚMULA </w:t>
      </w:r>
      <w:proofErr w:type="gramStart"/>
      <w:r w:rsidR="00F351C7" w:rsidRPr="00CD2FF1">
        <w:rPr>
          <w:b/>
          <w:color w:val="000000" w:themeColor="text1"/>
          <w:shd w:val="clear" w:color="auto" w:fill="FFFFFF"/>
        </w:rPr>
        <w:t>6</w:t>
      </w:r>
      <w:proofErr w:type="gramEnd"/>
      <w:r w:rsidR="00F351C7" w:rsidRPr="00CD2FF1">
        <w:rPr>
          <w:b/>
          <w:color w:val="000000" w:themeColor="text1"/>
          <w:shd w:val="clear" w:color="auto" w:fill="FFFFFF"/>
        </w:rPr>
        <w:t xml:space="preserve"> DA CMRI/RS.</w:t>
      </w:r>
      <w:r w:rsidR="00F351C7" w:rsidRPr="00CD2FF1">
        <w:rPr>
          <w:color w:val="000000" w:themeColor="text1"/>
          <w:sz w:val="20"/>
          <w:szCs w:val="20"/>
          <w:lang w:eastAsia="ar-SA"/>
        </w:rPr>
        <w:t xml:space="preserve"> </w:t>
      </w:r>
      <w:r w:rsidR="003509A0" w:rsidRPr="00CD2FF1">
        <w:rPr>
          <w:b/>
          <w:color w:val="000000" w:themeColor="text1"/>
        </w:rPr>
        <w:t xml:space="preserve">RECURSO </w:t>
      </w:r>
      <w:r w:rsidR="009B4522" w:rsidRPr="00CD2FF1">
        <w:rPr>
          <w:b/>
          <w:color w:val="000000" w:themeColor="text1"/>
        </w:rPr>
        <w:t>DES</w:t>
      </w:r>
      <w:r w:rsidR="003509A0" w:rsidRPr="00CD2FF1">
        <w:rPr>
          <w:b/>
          <w:color w:val="000000" w:themeColor="text1"/>
        </w:rPr>
        <w:t>PROVIDO</w:t>
      </w:r>
      <w:r w:rsidRPr="00CD2FF1">
        <w:rPr>
          <w:b/>
          <w:color w:val="000000" w:themeColor="text1"/>
        </w:rPr>
        <w:t>.</w:t>
      </w:r>
    </w:p>
    <w:p w14:paraId="0724FEE8" w14:textId="77777777" w:rsidR="00527E7B" w:rsidRPr="00CD2FF1" w:rsidRDefault="00527E7B" w:rsidP="00F52925">
      <w:pPr>
        <w:rPr>
          <w:color w:val="000000" w:themeColor="text1"/>
        </w:rPr>
      </w:pPr>
    </w:p>
    <w:p w14:paraId="3153C279" w14:textId="77777777" w:rsidR="00C10C9C" w:rsidRPr="00CD2FF1" w:rsidRDefault="00C10C9C" w:rsidP="00F52925">
      <w:pPr>
        <w:rPr>
          <w:color w:val="000000" w:themeColor="text1"/>
        </w:rPr>
      </w:pPr>
    </w:p>
    <w:p w14:paraId="75587703" w14:textId="77777777" w:rsidR="00056CC3" w:rsidRPr="00CD2FF1" w:rsidRDefault="00056CC3" w:rsidP="00F52925">
      <w:pPr>
        <w:rPr>
          <w:color w:val="000000" w:themeColor="text1"/>
        </w:rPr>
      </w:pPr>
      <w:r w:rsidRPr="00CD2FF1">
        <w:rPr>
          <w:color w:val="000000" w:themeColor="text1"/>
        </w:rPr>
        <w:t>RECURSO</w:t>
      </w:r>
    </w:p>
    <w:p w14:paraId="5DDA9AA9" w14:textId="77777777" w:rsidR="00056CC3" w:rsidRPr="00CD2FF1" w:rsidRDefault="00056CC3" w:rsidP="00F52925">
      <w:pPr>
        <w:rPr>
          <w:color w:val="000000" w:themeColor="text1"/>
        </w:rPr>
      </w:pPr>
    </w:p>
    <w:p w14:paraId="266C26E1" w14:textId="0B20338C" w:rsidR="00056CC3" w:rsidRPr="00CD2FF1" w:rsidRDefault="00056CC3" w:rsidP="00EF4B5E">
      <w:pPr>
        <w:rPr>
          <w:color w:val="000000" w:themeColor="text1"/>
        </w:rPr>
      </w:pPr>
      <w:r w:rsidRPr="00CD2FF1">
        <w:rPr>
          <w:color w:val="000000" w:themeColor="text1"/>
        </w:rPr>
        <w:t xml:space="preserve">DEMANDA Nº </w:t>
      </w:r>
      <w:r w:rsidR="00291F61" w:rsidRPr="00CD2FF1">
        <w:rPr>
          <w:color w:val="000000" w:themeColor="text1"/>
        </w:rPr>
        <w:t>2</w:t>
      </w:r>
      <w:r w:rsidR="009B75EF" w:rsidRPr="00CD2FF1">
        <w:rPr>
          <w:color w:val="000000" w:themeColor="text1"/>
        </w:rPr>
        <w:t>6</w:t>
      </w:r>
      <w:r w:rsidR="00EF4B5E" w:rsidRPr="00CD2FF1">
        <w:rPr>
          <w:color w:val="000000" w:themeColor="text1"/>
        </w:rPr>
        <w:t>.</w:t>
      </w:r>
      <w:r w:rsidR="009B75EF" w:rsidRPr="00CD2FF1">
        <w:rPr>
          <w:color w:val="000000" w:themeColor="text1"/>
        </w:rPr>
        <w:t>233</w:t>
      </w:r>
      <w:r w:rsidRPr="00CD2FF1">
        <w:rPr>
          <w:color w:val="000000" w:themeColor="text1"/>
        </w:rPr>
        <w:t xml:space="preserve"> </w:t>
      </w:r>
      <w:r w:rsidR="00FB76DA" w:rsidRPr="00CD2FF1">
        <w:rPr>
          <w:color w:val="000000" w:themeColor="text1"/>
        </w:rPr>
        <w:t xml:space="preserve">                                </w:t>
      </w:r>
      <w:r w:rsidR="009A6B19" w:rsidRPr="00CD2FF1">
        <w:rPr>
          <w:color w:val="000000" w:themeColor="text1"/>
        </w:rPr>
        <w:t xml:space="preserve">               </w:t>
      </w:r>
      <w:r w:rsidR="00EF4B5E" w:rsidRPr="00CD2FF1">
        <w:rPr>
          <w:color w:val="000000" w:themeColor="text1"/>
        </w:rPr>
        <w:tab/>
      </w:r>
      <w:r w:rsidR="00EF4B5E" w:rsidRPr="00CD2FF1">
        <w:rPr>
          <w:color w:val="000000" w:themeColor="text1"/>
        </w:rPr>
        <w:tab/>
        <w:t xml:space="preserve">         </w:t>
      </w:r>
      <w:r w:rsidR="009B75EF" w:rsidRPr="00CD2FF1">
        <w:rPr>
          <w:color w:val="000000" w:themeColor="text1"/>
        </w:rPr>
        <w:t>SEPLAG</w:t>
      </w:r>
      <w:r w:rsidR="00EF4B5E" w:rsidRPr="00CD2FF1">
        <w:rPr>
          <w:color w:val="000000" w:themeColor="text1"/>
        </w:rPr>
        <w:t xml:space="preserve"> RS</w:t>
      </w:r>
    </w:p>
    <w:p w14:paraId="1E1C4548" w14:textId="77777777" w:rsidR="003E095B" w:rsidRPr="00CD2FF1" w:rsidRDefault="003E095B" w:rsidP="00F52925">
      <w:pPr>
        <w:rPr>
          <w:color w:val="000000" w:themeColor="text1"/>
        </w:rPr>
      </w:pPr>
    </w:p>
    <w:p w14:paraId="3D9A8FD5" w14:textId="6E753D1F" w:rsidR="00346EBA" w:rsidRPr="00CD2FF1" w:rsidRDefault="001F5866" w:rsidP="00F52925">
      <w:pPr>
        <w:rPr>
          <w:color w:val="000000" w:themeColor="text1"/>
        </w:rPr>
      </w:pPr>
      <w:r>
        <w:rPr>
          <w:color w:val="000000" w:themeColor="text1"/>
        </w:rPr>
        <w:t xml:space="preserve">SIGILO                               </w:t>
      </w:r>
      <w:r w:rsidR="009B75EF" w:rsidRPr="00CD2FF1">
        <w:rPr>
          <w:color w:val="000000" w:themeColor="text1"/>
        </w:rPr>
        <w:t xml:space="preserve"> </w:t>
      </w:r>
      <w:r w:rsidR="00527E7B" w:rsidRPr="00CD2FF1">
        <w:rPr>
          <w:color w:val="000000" w:themeColor="text1"/>
        </w:rPr>
        <w:t xml:space="preserve">                                                         </w:t>
      </w:r>
      <w:r w:rsidR="009A6B19" w:rsidRPr="00CD2FF1">
        <w:rPr>
          <w:color w:val="000000" w:themeColor="text1"/>
        </w:rPr>
        <w:t xml:space="preserve"> </w:t>
      </w:r>
      <w:r w:rsidR="00527E7B" w:rsidRPr="00CD2FF1">
        <w:rPr>
          <w:color w:val="000000" w:themeColor="text1"/>
        </w:rPr>
        <w:t>RECORRENTE</w:t>
      </w:r>
    </w:p>
    <w:p w14:paraId="6D8CAC74" w14:textId="77777777" w:rsidR="00056CC3" w:rsidRPr="00CD2FF1" w:rsidRDefault="00056CC3" w:rsidP="00F52925">
      <w:pPr>
        <w:rPr>
          <w:color w:val="000000" w:themeColor="text1"/>
        </w:rPr>
      </w:pPr>
    </w:p>
    <w:p w14:paraId="48C0C252" w14:textId="77777777" w:rsidR="00A531EB" w:rsidRPr="00CD2FF1" w:rsidRDefault="00A531EB" w:rsidP="00F52925">
      <w:pPr>
        <w:rPr>
          <w:color w:val="000000" w:themeColor="text1"/>
        </w:rPr>
      </w:pPr>
    </w:p>
    <w:p w14:paraId="25EB9816" w14:textId="77777777" w:rsidR="00A531EB" w:rsidRPr="00CD2FF1" w:rsidRDefault="00A531EB" w:rsidP="00F52925">
      <w:pPr>
        <w:pStyle w:val="TtuloPrincipal"/>
        <w:spacing w:before="0" w:after="0"/>
        <w:rPr>
          <w:color w:val="000000" w:themeColor="text1"/>
          <w:sz w:val="24"/>
          <w:szCs w:val="24"/>
        </w:rPr>
      </w:pPr>
      <w:r w:rsidRPr="00CD2FF1">
        <w:rPr>
          <w:color w:val="000000" w:themeColor="text1"/>
          <w:sz w:val="24"/>
          <w:szCs w:val="24"/>
        </w:rPr>
        <w:t>DECISÃO</w:t>
      </w:r>
    </w:p>
    <w:p w14:paraId="4D07C6DC" w14:textId="77777777" w:rsidR="00F351C7" w:rsidRPr="00CD2FF1" w:rsidRDefault="00F351C7" w:rsidP="00F52925">
      <w:pPr>
        <w:pStyle w:val="PargrafoNormal"/>
        <w:spacing w:after="0"/>
        <w:rPr>
          <w:color w:val="000000" w:themeColor="text1"/>
        </w:rPr>
      </w:pPr>
    </w:p>
    <w:p w14:paraId="5A3644BB" w14:textId="5CBCAB62" w:rsidR="00A531EB" w:rsidRPr="00CD2FF1" w:rsidRDefault="00A531EB" w:rsidP="00F52925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Vista, relatada e discutida a demanda.</w:t>
      </w:r>
    </w:p>
    <w:p w14:paraId="6EF7915F" w14:textId="2F160022" w:rsidR="00056CC3" w:rsidRPr="00CD2FF1" w:rsidRDefault="00A531EB" w:rsidP="00F52925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 xml:space="preserve">Acordam os integrantes da Comissão Mista de Reavaliação de Informações – CMRI/RS, por unanimidade, </w:t>
      </w:r>
      <w:r w:rsidR="00F351C7" w:rsidRPr="00CD2FF1">
        <w:rPr>
          <w:color w:val="000000" w:themeColor="text1"/>
        </w:rPr>
        <w:t xml:space="preserve">em </w:t>
      </w:r>
      <w:r w:rsidR="009B75EF" w:rsidRPr="00CD2FF1">
        <w:rPr>
          <w:color w:val="000000" w:themeColor="text1"/>
        </w:rPr>
        <w:t>negar</w:t>
      </w:r>
      <w:r w:rsidR="001D1092" w:rsidRPr="00CD2FF1">
        <w:rPr>
          <w:color w:val="000000" w:themeColor="text1"/>
        </w:rPr>
        <w:t xml:space="preserve"> </w:t>
      </w:r>
      <w:r w:rsidR="00C10C9C" w:rsidRPr="00CD2FF1">
        <w:rPr>
          <w:color w:val="000000" w:themeColor="text1"/>
        </w:rPr>
        <w:t>provimento ao recurso</w:t>
      </w:r>
      <w:r w:rsidRPr="00CD2FF1">
        <w:rPr>
          <w:color w:val="000000" w:themeColor="text1"/>
        </w:rPr>
        <w:t>.</w:t>
      </w:r>
    </w:p>
    <w:p w14:paraId="2A90E8BE" w14:textId="0388E8AA" w:rsidR="00C10C9C" w:rsidRPr="00CD2FF1" w:rsidRDefault="00C10C9C" w:rsidP="00C10C9C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Participaram do julgamento, além do signatário, os representantes da Procuradoria-Geral do Estado, da Subchefia de Ética, Controle Público e Transparência da Secretaria da Casa Civil/RS; da Secretaria da Educação; da Secretaria d</w:t>
      </w:r>
      <w:r w:rsidR="00F351C7" w:rsidRPr="00CD2FF1">
        <w:rPr>
          <w:color w:val="000000" w:themeColor="text1"/>
        </w:rPr>
        <w:t>e Governança e Gestão Estratégica</w:t>
      </w:r>
      <w:r w:rsidRPr="00CD2FF1">
        <w:rPr>
          <w:color w:val="000000" w:themeColor="text1"/>
        </w:rPr>
        <w:t xml:space="preserve">; da Secretaria da Fazenda/Contadoria e Auditoria-Geral do Estado; da Secretaria de Planejamento, Orçamento e Gestão/Arquivo Público do Estado; da Secretaria da Justiça, Cidadania e Direitos Humanos; e da Secretaria da Saúde. </w:t>
      </w:r>
    </w:p>
    <w:p w14:paraId="172387B9" w14:textId="77777777" w:rsidR="00346EBA" w:rsidRPr="00CD2FF1" w:rsidRDefault="00346EBA" w:rsidP="00527E7B">
      <w:pPr>
        <w:pStyle w:val="PargrafoNormal"/>
        <w:spacing w:after="0"/>
        <w:jc w:val="center"/>
        <w:rPr>
          <w:color w:val="000000" w:themeColor="text1"/>
        </w:rPr>
      </w:pPr>
    </w:p>
    <w:p w14:paraId="491A8552" w14:textId="05EC6794" w:rsidR="00A531EB" w:rsidRPr="00CD2FF1" w:rsidRDefault="00A531EB" w:rsidP="00527E7B">
      <w:pPr>
        <w:pStyle w:val="PargrafoNormal"/>
        <w:spacing w:after="0"/>
        <w:ind w:firstLine="0"/>
        <w:jc w:val="center"/>
        <w:rPr>
          <w:color w:val="000000" w:themeColor="text1"/>
        </w:rPr>
      </w:pPr>
      <w:r w:rsidRPr="00CD2FF1">
        <w:rPr>
          <w:color w:val="000000" w:themeColor="text1"/>
        </w:rPr>
        <w:t xml:space="preserve">Porto Alegre, </w:t>
      </w:r>
      <w:r w:rsidR="006D7444" w:rsidRPr="00CD2FF1">
        <w:rPr>
          <w:color w:val="000000" w:themeColor="text1"/>
        </w:rPr>
        <w:t>2</w:t>
      </w:r>
      <w:r w:rsidR="009B75EF" w:rsidRPr="00CD2FF1">
        <w:rPr>
          <w:color w:val="000000" w:themeColor="text1"/>
        </w:rPr>
        <w:t>9</w:t>
      </w:r>
      <w:r w:rsidRPr="00CD2FF1">
        <w:rPr>
          <w:color w:val="000000" w:themeColor="text1"/>
        </w:rPr>
        <w:t xml:space="preserve"> de </w:t>
      </w:r>
      <w:r w:rsidR="009B75EF" w:rsidRPr="00CD2FF1">
        <w:rPr>
          <w:color w:val="000000" w:themeColor="text1"/>
        </w:rPr>
        <w:t xml:space="preserve">setembro </w:t>
      </w:r>
      <w:r w:rsidRPr="00CD2FF1">
        <w:rPr>
          <w:color w:val="000000" w:themeColor="text1"/>
        </w:rPr>
        <w:t>de 20</w:t>
      </w:r>
      <w:r w:rsidR="00F52925" w:rsidRPr="00CD2FF1">
        <w:rPr>
          <w:color w:val="000000" w:themeColor="text1"/>
        </w:rPr>
        <w:t>20</w:t>
      </w:r>
      <w:r w:rsidRPr="00CD2FF1">
        <w:rPr>
          <w:color w:val="000000" w:themeColor="text1"/>
        </w:rPr>
        <w:t>.</w:t>
      </w:r>
    </w:p>
    <w:p w14:paraId="19796EB6" w14:textId="77777777" w:rsidR="00527E7B" w:rsidRPr="00CD2FF1" w:rsidRDefault="00527E7B" w:rsidP="00527E7B">
      <w:pPr>
        <w:pStyle w:val="PargrafoNormal"/>
        <w:spacing w:after="0"/>
        <w:ind w:firstLine="0"/>
        <w:jc w:val="center"/>
        <w:rPr>
          <w:color w:val="000000" w:themeColor="text1"/>
        </w:rPr>
      </w:pPr>
    </w:p>
    <w:p w14:paraId="62990060" w14:textId="77777777" w:rsidR="003509A0" w:rsidRPr="00CD2FF1" w:rsidRDefault="003509A0" w:rsidP="00527E7B">
      <w:pPr>
        <w:pStyle w:val="PargrafoNormal"/>
        <w:spacing w:after="0"/>
        <w:ind w:firstLine="0"/>
        <w:jc w:val="center"/>
        <w:rPr>
          <w:color w:val="000000" w:themeColor="text1"/>
        </w:rPr>
      </w:pPr>
    </w:p>
    <w:p w14:paraId="22B04EEC" w14:textId="77777777" w:rsidR="003509A0" w:rsidRPr="00CD2FF1" w:rsidRDefault="003509A0" w:rsidP="00527E7B">
      <w:pPr>
        <w:pStyle w:val="PargrafoNormal"/>
        <w:spacing w:after="0"/>
        <w:ind w:firstLine="0"/>
        <w:jc w:val="center"/>
        <w:rPr>
          <w:color w:val="000000" w:themeColor="text1"/>
        </w:rPr>
      </w:pPr>
    </w:p>
    <w:p w14:paraId="60D08AB9" w14:textId="77777777" w:rsidR="00C10C9C" w:rsidRPr="00CD2FF1" w:rsidRDefault="00C10C9C" w:rsidP="00527E7B">
      <w:pPr>
        <w:pStyle w:val="Assinatura"/>
        <w:rPr>
          <w:caps w:val="0"/>
          <w:color w:val="000000" w:themeColor="text1"/>
          <w:sz w:val="24"/>
          <w:szCs w:val="24"/>
        </w:rPr>
      </w:pPr>
    </w:p>
    <w:p w14:paraId="3B66D6FD" w14:textId="51445789" w:rsidR="00A531EB" w:rsidRPr="00CD2FF1" w:rsidRDefault="00A531EB" w:rsidP="00527E7B">
      <w:pPr>
        <w:pStyle w:val="Assinatura"/>
        <w:rPr>
          <w:caps w:val="0"/>
          <w:color w:val="000000" w:themeColor="text1"/>
          <w:sz w:val="24"/>
          <w:szCs w:val="24"/>
        </w:rPr>
      </w:pPr>
      <w:r w:rsidRPr="00CD2FF1">
        <w:rPr>
          <w:caps w:val="0"/>
          <w:color w:val="000000" w:themeColor="text1"/>
          <w:sz w:val="24"/>
          <w:szCs w:val="24"/>
        </w:rPr>
        <w:t>SECRETARIA</w:t>
      </w:r>
      <w:r w:rsidR="00C10C9C" w:rsidRPr="00CD2FF1">
        <w:rPr>
          <w:caps w:val="0"/>
          <w:color w:val="000000" w:themeColor="text1"/>
          <w:sz w:val="24"/>
          <w:szCs w:val="24"/>
        </w:rPr>
        <w:t xml:space="preserve"> D</w:t>
      </w:r>
      <w:r w:rsidR="009B75EF" w:rsidRPr="00CD2FF1">
        <w:rPr>
          <w:caps w:val="0"/>
          <w:color w:val="000000" w:themeColor="text1"/>
          <w:sz w:val="24"/>
          <w:szCs w:val="24"/>
        </w:rPr>
        <w:t>A SEGURANÇA PÚBLICA</w:t>
      </w:r>
      <w:r w:rsidRPr="00CD2FF1">
        <w:rPr>
          <w:caps w:val="0"/>
          <w:color w:val="000000" w:themeColor="text1"/>
          <w:sz w:val="24"/>
          <w:szCs w:val="24"/>
        </w:rPr>
        <w:t>,</w:t>
      </w:r>
    </w:p>
    <w:p w14:paraId="73528472" w14:textId="77777777" w:rsidR="00A531EB" w:rsidRPr="00CD2FF1" w:rsidRDefault="00A531EB" w:rsidP="00527E7B">
      <w:pPr>
        <w:pStyle w:val="Assinatura"/>
        <w:spacing w:line="360" w:lineRule="auto"/>
        <w:rPr>
          <w:caps w:val="0"/>
          <w:color w:val="000000" w:themeColor="text1"/>
          <w:sz w:val="24"/>
          <w:szCs w:val="24"/>
        </w:rPr>
      </w:pPr>
      <w:r w:rsidRPr="00CD2FF1">
        <w:rPr>
          <w:caps w:val="0"/>
          <w:color w:val="000000" w:themeColor="text1"/>
          <w:sz w:val="24"/>
          <w:szCs w:val="24"/>
        </w:rPr>
        <w:t>Relator.</w:t>
      </w:r>
    </w:p>
    <w:p w14:paraId="3FAFEFC4" w14:textId="77777777" w:rsidR="00A531EB" w:rsidRPr="00CD2FF1" w:rsidRDefault="00A531EB" w:rsidP="00F52925">
      <w:pPr>
        <w:pStyle w:val="Assinatura"/>
        <w:spacing w:line="360" w:lineRule="auto"/>
        <w:rPr>
          <w:caps w:val="0"/>
          <w:color w:val="000000" w:themeColor="text1"/>
          <w:sz w:val="24"/>
          <w:szCs w:val="24"/>
        </w:rPr>
      </w:pPr>
    </w:p>
    <w:p w14:paraId="5B8E10D6" w14:textId="77777777" w:rsidR="00A531EB" w:rsidRPr="00CD2FF1" w:rsidRDefault="00A531EB" w:rsidP="00F52925">
      <w:pPr>
        <w:spacing w:line="360" w:lineRule="auto"/>
        <w:rPr>
          <w:color w:val="000000" w:themeColor="text1"/>
        </w:rPr>
      </w:pPr>
    </w:p>
    <w:p w14:paraId="7428CB63" w14:textId="77777777" w:rsidR="00A87C95" w:rsidRPr="00CD2FF1" w:rsidRDefault="00A531EB" w:rsidP="00F52925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  <w:r w:rsidRPr="00CD2FF1">
        <w:rPr>
          <w:color w:val="000000" w:themeColor="text1"/>
          <w:sz w:val="24"/>
          <w:szCs w:val="24"/>
        </w:rPr>
        <w:t>RELATÓRIO</w:t>
      </w:r>
    </w:p>
    <w:p w14:paraId="5C0F9983" w14:textId="77777777" w:rsidR="003E096E" w:rsidRPr="00CD2FF1" w:rsidRDefault="003E096E" w:rsidP="00F52925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</w:p>
    <w:p w14:paraId="5D811CDE" w14:textId="1B40486E" w:rsidR="00A531EB" w:rsidRPr="00CD2FF1" w:rsidRDefault="00A531EB" w:rsidP="00F52925">
      <w:pPr>
        <w:pStyle w:val="NomeJulgadorPadro"/>
        <w:spacing w:after="0"/>
        <w:rPr>
          <w:b w:val="0"/>
          <w:caps w:val="0"/>
          <w:color w:val="000000" w:themeColor="text1"/>
          <w:u w:val="single"/>
        </w:rPr>
      </w:pPr>
      <w:r w:rsidRPr="00CD2FF1">
        <w:rPr>
          <w:color w:val="000000" w:themeColor="text1"/>
          <w:u w:val="single"/>
        </w:rPr>
        <w:t>s</w:t>
      </w:r>
      <w:r w:rsidR="003E096E" w:rsidRPr="00CD2FF1">
        <w:rPr>
          <w:color w:val="000000" w:themeColor="text1"/>
          <w:u w:val="single"/>
        </w:rPr>
        <w:t>ECRETARIA D</w:t>
      </w:r>
      <w:r w:rsidR="009B75EF" w:rsidRPr="00CD2FF1">
        <w:rPr>
          <w:color w:val="000000" w:themeColor="text1"/>
          <w:u w:val="single"/>
        </w:rPr>
        <w:t xml:space="preserve">A SECRETARIA PÚBLICA </w:t>
      </w:r>
      <w:r w:rsidRPr="00CD2FF1">
        <w:rPr>
          <w:color w:val="000000" w:themeColor="text1"/>
          <w:u w:val="single"/>
        </w:rPr>
        <w:t>(RElATOR)</w:t>
      </w:r>
      <w:r w:rsidRPr="00CD2FF1">
        <w:rPr>
          <w:b w:val="0"/>
          <w:caps w:val="0"/>
          <w:color w:val="000000" w:themeColor="text1"/>
          <w:u w:val="single"/>
        </w:rPr>
        <w:t xml:space="preserve"> –</w:t>
      </w:r>
    </w:p>
    <w:p w14:paraId="3D3D482A" w14:textId="77777777" w:rsidR="000A5570" w:rsidRPr="00CD2FF1" w:rsidRDefault="000A5570" w:rsidP="00F52925">
      <w:pPr>
        <w:pStyle w:val="NomeJulgadorPadro"/>
        <w:spacing w:after="0"/>
        <w:rPr>
          <w:b w:val="0"/>
          <w:caps w:val="0"/>
          <w:color w:val="000000" w:themeColor="text1"/>
        </w:rPr>
      </w:pPr>
    </w:p>
    <w:p w14:paraId="77653B90" w14:textId="0CF99710" w:rsidR="009B75EF" w:rsidRPr="00CD2FF1" w:rsidRDefault="007B7991" w:rsidP="003B4FFF">
      <w:pPr>
        <w:pStyle w:val="PargrafoNormal"/>
        <w:spacing w:after="0"/>
        <w:rPr>
          <w:i/>
          <w:iCs/>
          <w:color w:val="000000" w:themeColor="text1"/>
          <w:shd w:val="clear" w:color="auto" w:fill="FFFFFF"/>
        </w:rPr>
      </w:pPr>
      <w:r w:rsidRPr="00CD2FF1">
        <w:rPr>
          <w:color w:val="000000" w:themeColor="text1"/>
        </w:rPr>
        <w:t>Trata-se de pedido</w:t>
      </w:r>
      <w:r w:rsidR="00C10C9C" w:rsidRPr="00CD2FF1">
        <w:rPr>
          <w:color w:val="000000" w:themeColor="text1"/>
        </w:rPr>
        <w:t xml:space="preserve"> de acesso à informação encaminhado</w:t>
      </w:r>
      <w:r w:rsidR="00FB76DA" w:rsidRPr="00CD2FF1">
        <w:rPr>
          <w:color w:val="000000" w:themeColor="text1"/>
        </w:rPr>
        <w:t>,</w:t>
      </w:r>
      <w:r w:rsidRPr="00CD2FF1">
        <w:rPr>
          <w:color w:val="000000" w:themeColor="text1"/>
        </w:rPr>
        <w:t xml:space="preserve"> </w:t>
      </w:r>
      <w:r w:rsidR="00C10C9C" w:rsidRPr="00CD2FF1">
        <w:rPr>
          <w:color w:val="000000" w:themeColor="text1"/>
        </w:rPr>
        <w:t xml:space="preserve">em </w:t>
      </w:r>
      <w:r w:rsidR="009B75EF" w:rsidRPr="00CD2FF1">
        <w:rPr>
          <w:color w:val="000000" w:themeColor="text1"/>
        </w:rPr>
        <w:t>10</w:t>
      </w:r>
      <w:r w:rsidR="00C10C9C" w:rsidRPr="00CD2FF1">
        <w:rPr>
          <w:color w:val="000000" w:themeColor="text1"/>
        </w:rPr>
        <w:t>/</w:t>
      </w:r>
      <w:r w:rsidR="006D7444" w:rsidRPr="00CD2FF1">
        <w:rPr>
          <w:color w:val="000000" w:themeColor="text1"/>
        </w:rPr>
        <w:t>0</w:t>
      </w:r>
      <w:r w:rsidR="009B75EF" w:rsidRPr="00CD2FF1">
        <w:rPr>
          <w:color w:val="000000" w:themeColor="text1"/>
        </w:rPr>
        <w:t>7</w:t>
      </w:r>
      <w:r w:rsidR="00C10C9C" w:rsidRPr="00CD2FF1">
        <w:rPr>
          <w:color w:val="000000" w:themeColor="text1"/>
        </w:rPr>
        <w:t>/2020</w:t>
      </w:r>
      <w:r w:rsidR="009B75EF" w:rsidRPr="00CD2FF1">
        <w:rPr>
          <w:color w:val="000000" w:themeColor="text1"/>
          <w:shd w:val="clear" w:color="auto" w:fill="FFFFFF"/>
        </w:rPr>
        <w:t>, nos seguintes termos:</w:t>
      </w:r>
      <w:r w:rsidR="009B75EF" w:rsidRPr="00CD2FF1">
        <w:rPr>
          <w:i/>
          <w:iCs/>
          <w:color w:val="000000" w:themeColor="text1"/>
          <w:shd w:val="clear" w:color="auto" w:fill="FFFFFF"/>
        </w:rPr>
        <w:t xml:space="preserve"> </w:t>
      </w:r>
    </w:p>
    <w:p w14:paraId="10344528" w14:textId="77777777" w:rsidR="009B75EF" w:rsidRPr="00CD2FF1" w:rsidRDefault="009B75EF" w:rsidP="003B4FFF">
      <w:pPr>
        <w:pStyle w:val="PargrafoNormal"/>
        <w:spacing w:after="0"/>
        <w:rPr>
          <w:i/>
          <w:iCs/>
          <w:color w:val="000000" w:themeColor="text1"/>
          <w:shd w:val="clear" w:color="auto" w:fill="FFFFFF"/>
        </w:rPr>
      </w:pPr>
    </w:p>
    <w:p w14:paraId="73065317" w14:textId="56890F4F" w:rsidR="00C10C9C" w:rsidRPr="00CD2FF1" w:rsidRDefault="009B75EF" w:rsidP="003B4FFF">
      <w:pPr>
        <w:pStyle w:val="PargrafoNormal"/>
        <w:spacing w:after="0" w:line="240" w:lineRule="auto"/>
        <w:ind w:left="2268" w:firstLine="0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CD2FF1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De </w:t>
      </w:r>
      <w:r w:rsidRPr="00CD2FF1">
        <w:rPr>
          <w:i/>
          <w:iCs/>
          <w:color w:val="000000" w:themeColor="text1"/>
          <w:sz w:val="20"/>
          <w:szCs w:val="20"/>
        </w:rPr>
        <w:t xml:space="preserve">acordo com a LEI Nº 12.527, DE 18 DE NOVEMBRO DE 2011. Dessa forma, solicito dados dos </w:t>
      </w:r>
      <w:proofErr w:type="spellStart"/>
      <w:r w:rsidRPr="00CD2FF1">
        <w:rPr>
          <w:i/>
          <w:iCs/>
          <w:color w:val="000000" w:themeColor="text1"/>
          <w:sz w:val="20"/>
          <w:szCs w:val="20"/>
        </w:rPr>
        <w:t>ultimos</w:t>
      </w:r>
      <w:proofErr w:type="spellEnd"/>
      <w:r w:rsidRPr="00CD2FF1">
        <w:rPr>
          <w:i/>
          <w:iCs/>
          <w:color w:val="000000" w:themeColor="text1"/>
          <w:sz w:val="20"/>
          <w:szCs w:val="20"/>
        </w:rPr>
        <w:t xml:space="preserve"> 10 anos, ou período que estiver disponível, de </w:t>
      </w:r>
      <w:proofErr w:type="gramStart"/>
      <w:r w:rsidRPr="00CD2FF1">
        <w:rPr>
          <w:i/>
          <w:iCs/>
          <w:color w:val="000000" w:themeColor="text1"/>
          <w:sz w:val="20"/>
          <w:szCs w:val="20"/>
        </w:rPr>
        <w:t>todos</w:t>
      </w:r>
      <w:proofErr w:type="gramEnd"/>
      <w:r w:rsidRPr="00CD2FF1">
        <w:rPr>
          <w:i/>
          <w:iCs/>
          <w:color w:val="000000" w:themeColor="text1"/>
          <w:sz w:val="20"/>
          <w:szCs w:val="20"/>
        </w:rPr>
        <w:t xml:space="preserve"> funcionários públicos da administração direta ou indireta, aposentados e pensionistas contendo pelo menos os seguintes dados: 1-mês de referência 2-orgão 3-nome completo 4-CPF SERVIDOR no formato mascarado ***.000.000-** ou NIS, ou informação que seja possível comparar com os dados dos programas de benefício governamentais. 5-cargo 6-funcao gratificada 7-data inicio vinculo 8-data fim </w:t>
      </w:r>
      <w:proofErr w:type="gramStart"/>
      <w:r w:rsidRPr="00CD2FF1">
        <w:rPr>
          <w:i/>
          <w:iCs/>
          <w:color w:val="000000" w:themeColor="text1"/>
          <w:sz w:val="20"/>
          <w:szCs w:val="20"/>
        </w:rPr>
        <w:t>vinculo</w:t>
      </w:r>
      <w:proofErr w:type="gramEnd"/>
      <w:r w:rsidRPr="00CD2FF1">
        <w:rPr>
          <w:i/>
          <w:iCs/>
          <w:color w:val="000000" w:themeColor="text1"/>
          <w:sz w:val="20"/>
          <w:szCs w:val="20"/>
        </w:rPr>
        <w:t xml:space="preserve"> 9-Valor total recebido no mês Para os aposentados e pensionistas contendo pelo menos os seguintes dados: 1-mês de referência 2-orgão 3-nome completo SERVIDOR INSTITUIDOR 4-CPF SERVIDOR INSTITUIDOR no formato mascarado ***.000.000-** ou NIS, ou informação que seja possível comparar com os dados dos programas de benefício governamentais. 5-nome completo DO BENEFICIARIO 6-CPF SERVIDORDO BENEFICIARIO no formato mascarado ***</w:t>
      </w:r>
      <w:proofErr w:type="gramStart"/>
      <w:r w:rsidRPr="00CD2FF1">
        <w:rPr>
          <w:i/>
          <w:iCs/>
          <w:color w:val="000000" w:themeColor="text1"/>
          <w:sz w:val="20"/>
          <w:szCs w:val="20"/>
        </w:rPr>
        <w:t>.</w:t>
      </w:r>
      <w:proofErr w:type="gramEnd"/>
      <w:r w:rsidRPr="00CD2FF1">
        <w:rPr>
          <w:i/>
          <w:iCs/>
          <w:color w:val="000000" w:themeColor="text1"/>
          <w:sz w:val="20"/>
          <w:szCs w:val="20"/>
        </w:rPr>
        <w:t xml:space="preserve">000.000-** ou NIS, ou informação que seja possível comparar com os dados dos programas de benefício governamentais. 7-TIPO DE </w:t>
      </w:r>
      <w:proofErr w:type="gramStart"/>
      <w:r w:rsidRPr="00CD2FF1">
        <w:rPr>
          <w:i/>
          <w:iCs/>
          <w:color w:val="000000" w:themeColor="text1"/>
          <w:sz w:val="20"/>
          <w:szCs w:val="20"/>
        </w:rPr>
        <w:t>BENEFICIARIO(</w:t>
      </w:r>
      <w:proofErr w:type="spellStart"/>
      <w:proofErr w:type="gramEnd"/>
      <w:r w:rsidRPr="00CD2FF1">
        <w:rPr>
          <w:i/>
          <w:iCs/>
          <w:color w:val="000000" w:themeColor="text1"/>
          <w:sz w:val="20"/>
          <w:szCs w:val="20"/>
        </w:rPr>
        <w:t>viuva</w:t>
      </w:r>
      <w:proofErr w:type="spellEnd"/>
      <w:r w:rsidRPr="00CD2FF1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CD2FF1">
        <w:rPr>
          <w:i/>
          <w:iCs/>
          <w:color w:val="000000" w:themeColor="text1"/>
          <w:sz w:val="20"/>
          <w:szCs w:val="20"/>
        </w:rPr>
        <w:t>conjuge</w:t>
      </w:r>
      <w:proofErr w:type="spellEnd"/>
      <w:r w:rsidRPr="00CD2FF1">
        <w:rPr>
          <w:i/>
          <w:iCs/>
          <w:color w:val="000000" w:themeColor="text1"/>
          <w:sz w:val="20"/>
          <w:szCs w:val="20"/>
        </w:rPr>
        <w:t xml:space="preserve">, filho </w:t>
      </w:r>
      <w:proofErr w:type="spellStart"/>
      <w:r w:rsidRPr="00CD2FF1">
        <w:rPr>
          <w:i/>
          <w:iCs/>
          <w:color w:val="000000" w:themeColor="text1"/>
          <w:sz w:val="20"/>
          <w:szCs w:val="20"/>
        </w:rPr>
        <w:t>etc</w:t>
      </w:r>
      <w:proofErr w:type="spellEnd"/>
      <w:r w:rsidRPr="00CD2FF1">
        <w:rPr>
          <w:i/>
          <w:iCs/>
          <w:color w:val="000000" w:themeColor="text1"/>
          <w:sz w:val="20"/>
          <w:szCs w:val="20"/>
        </w:rPr>
        <w:t xml:space="preserve">) 8-data inicio beneficio 9-data fim beneficio 10- Valor </w:t>
      </w:r>
      <w:r w:rsidRPr="00CD2FF1">
        <w:rPr>
          <w:i/>
          <w:iCs/>
          <w:color w:val="000000" w:themeColor="text1"/>
          <w:sz w:val="20"/>
          <w:szCs w:val="20"/>
        </w:rPr>
        <w:lastRenderedPageBreak/>
        <w:t>total recebido no mês Os dados devem estar em formato CSV (preferencial) ou TXT(separado por ;). As bases devem ser compactadas em formato RAR ou ZIP.</w:t>
      </w:r>
    </w:p>
    <w:p w14:paraId="54AE7F68" w14:textId="77777777" w:rsidR="00C10C9C" w:rsidRPr="00CD2FF1" w:rsidRDefault="00C10C9C" w:rsidP="003B4FFF">
      <w:pPr>
        <w:pStyle w:val="PargrafoNormal"/>
        <w:spacing w:after="0"/>
        <w:rPr>
          <w:i/>
          <w:color w:val="000000" w:themeColor="text1"/>
          <w:shd w:val="clear" w:color="auto" w:fill="FFFFFF"/>
        </w:rPr>
      </w:pPr>
    </w:p>
    <w:p w14:paraId="2F9F084B" w14:textId="0B04019C" w:rsidR="009B75EF" w:rsidRPr="00CD2FF1" w:rsidRDefault="009B75EF" w:rsidP="003B4FFF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Na data de 30/07/2020</w:t>
      </w:r>
      <w:r w:rsidR="003B4FFF" w:rsidRPr="00CD2FF1">
        <w:rPr>
          <w:color w:val="000000" w:themeColor="text1"/>
        </w:rPr>
        <w:t>, o órgão demandado</w:t>
      </w:r>
      <w:r w:rsidR="00825D2D">
        <w:rPr>
          <w:color w:val="000000" w:themeColor="text1"/>
        </w:rPr>
        <w:t xml:space="preserve"> informou ao demandante quanto à</w:t>
      </w:r>
      <w:r w:rsidR="003B4FFF" w:rsidRPr="00CD2FF1">
        <w:rPr>
          <w:color w:val="000000" w:themeColor="text1"/>
        </w:rPr>
        <w:t xml:space="preserve"> necessidade de prorrogar o prazo de resposta por </w:t>
      </w:r>
      <w:proofErr w:type="gramStart"/>
      <w:r w:rsidR="003B4FFF" w:rsidRPr="00CD2FF1">
        <w:rPr>
          <w:color w:val="000000" w:themeColor="text1"/>
        </w:rPr>
        <w:t xml:space="preserve">10 </w:t>
      </w:r>
      <w:r w:rsidR="002202AA" w:rsidRPr="00CD2FF1">
        <w:rPr>
          <w:color w:val="000000" w:themeColor="text1"/>
        </w:rPr>
        <w:t xml:space="preserve">(dez) </w:t>
      </w:r>
      <w:r w:rsidR="003B4FFF" w:rsidRPr="00CD2FF1">
        <w:rPr>
          <w:color w:val="000000" w:themeColor="text1"/>
        </w:rPr>
        <w:t>dias, nos termos do artigo 9º, § 3º, do Decreto Estadual nº</w:t>
      </w:r>
      <w:proofErr w:type="gramEnd"/>
      <w:r w:rsidR="003B4FFF" w:rsidRPr="00CD2FF1">
        <w:rPr>
          <w:color w:val="000000" w:themeColor="text1"/>
        </w:rPr>
        <w:t xml:space="preserve"> 49.111/2012.</w:t>
      </w:r>
    </w:p>
    <w:p w14:paraId="0D261823" w14:textId="77777777" w:rsidR="003B4FFF" w:rsidRPr="00CD2FF1" w:rsidRDefault="003B4FFF" w:rsidP="003B4FFF">
      <w:pPr>
        <w:pStyle w:val="PargrafoNormal"/>
        <w:spacing w:after="0"/>
        <w:rPr>
          <w:color w:val="000000" w:themeColor="text1"/>
        </w:rPr>
      </w:pPr>
    </w:p>
    <w:p w14:paraId="392B7AA4" w14:textId="23B42522" w:rsidR="009B75EF" w:rsidRPr="00CD2FF1" w:rsidRDefault="003B4FFF" w:rsidP="003B4FFF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A resposta ao pedido de informação foi enviada pelo órgão demandado em</w:t>
      </w:r>
      <w:r w:rsidR="009B75EF" w:rsidRPr="00CD2FF1">
        <w:rPr>
          <w:color w:val="000000" w:themeColor="text1"/>
        </w:rPr>
        <w:t xml:space="preserve"> 10/08/2020</w:t>
      </w:r>
      <w:r w:rsidRPr="00CD2FF1">
        <w:rPr>
          <w:color w:val="000000" w:themeColor="text1"/>
        </w:rPr>
        <w:t>, conforme segue</w:t>
      </w:r>
      <w:r w:rsidR="00C10C9C" w:rsidRPr="00CD2FF1">
        <w:rPr>
          <w:color w:val="000000" w:themeColor="text1"/>
        </w:rPr>
        <w:t>:</w:t>
      </w:r>
    </w:p>
    <w:p w14:paraId="13D2ABD2" w14:textId="77777777" w:rsidR="003B4FFF" w:rsidRPr="00CD2FF1" w:rsidRDefault="003B4FFF" w:rsidP="003B4FFF">
      <w:pPr>
        <w:pStyle w:val="PargrafoNormal"/>
        <w:spacing w:after="0"/>
        <w:rPr>
          <w:color w:val="000000" w:themeColor="text1"/>
        </w:rPr>
      </w:pPr>
    </w:p>
    <w:p w14:paraId="08B9364E" w14:textId="2E67E8A7" w:rsidR="009B75EF" w:rsidRPr="00CD2FF1" w:rsidRDefault="009B75EF" w:rsidP="003B4FFF">
      <w:pPr>
        <w:pStyle w:val="PargrafoNormal"/>
        <w:spacing w:after="0" w:line="240" w:lineRule="auto"/>
        <w:ind w:left="2268" w:firstLine="0"/>
        <w:rPr>
          <w:color w:val="000000" w:themeColor="text1"/>
        </w:rPr>
      </w:pPr>
      <w:r w:rsidRPr="00CD2FF1">
        <w:rPr>
          <w:color w:val="000000" w:themeColor="text1"/>
          <w:sz w:val="20"/>
          <w:szCs w:val="20"/>
          <w:shd w:val="clear" w:color="auto" w:fill="FFFFFF"/>
        </w:rPr>
        <w:t>Relativo ao seu pedido de informação junto ao Governo do Estado do Rio Grande do Sul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, informamos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que em razão do tamanho dos arquivos, enviamos ao e-mail cadastrado na demanda as informações solicitadas. Segue a informação prestada pelo Departamento de Administração dos Recursos Humanos do Estado: Em atendimento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a Demanda, encaminhamos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as planilhas em anexo extraídas do </w:t>
      </w:r>
      <w:proofErr w:type="spellStart"/>
      <w:r w:rsidRPr="00CD2FF1">
        <w:rPr>
          <w:color w:val="000000" w:themeColor="text1"/>
          <w:sz w:val="20"/>
          <w:szCs w:val="20"/>
          <w:shd w:val="clear" w:color="auto" w:fill="FFFFFF"/>
        </w:rPr>
        <w:t>Qlik</w:t>
      </w:r>
      <w:proofErr w:type="spell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D2FF1">
        <w:rPr>
          <w:color w:val="000000" w:themeColor="text1"/>
          <w:sz w:val="20"/>
          <w:szCs w:val="20"/>
          <w:shd w:val="clear" w:color="auto" w:fill="FFFFFF"/>
        </w:rPr>
        <w:t>Sense</w:t>
      </w:r>
      <w:proofErr w:type="spell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. Cabe ressaltar que alguns dados não foram possíveis de serem atendidos, são eles: - Período de pesquisa: primeira base de dados disponível no </w:t>
      </w:r>
      <w:proofErr w:type="spellStart"/>
      <w:r w:rsidRPr="00CD2FF1">
        <w:rPr>
          <w:color w:val="000000" w:themeColor="text1"/>
          <w:sz w:val="20"/>
          <w:szCs w:val="20"/>
          <w:shd w:val="clear" w:color="auto" w:fill="FFFFFF"/>
        </w:rPr>
        <w:t>Qlik</w:t>
      </w:r>
      <w:proofErr w:type="spell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D2FF1">
        <w:rPr>
          <w:color w:val="000000" w:themeColor="text1"/>
          <w:sz w:val="20"/>
          <w:szCs w:val="20"/>
          <w:shd w:val="clear" w:color="auto" w:fill="FFFFFF"/>
        </w:rPr>
        <w:t>Sense</w:t>
      </w:r>
      <w:proofErr w:type="spell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ano 2014,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ou seja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os últimos 6 anos. Assim, informamos que não possuímos o dado solicitado antes de 2014, com o que deixaremos de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o fornecer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, com base no art. 9º, §1º, III, do Decreto nº 49.111/2012. </w:t>
      </w:r>
      <w:r w:rsidRPr="00CD2FF1">
        <w:rPr>
          <w:b/>
          <w:bCs/>
          <w:color w:val="000000" w:themeColor="text1"/>
          <w:sz w:val="20"/>
          <w:szCs w:val="20"/>
          <w:shd w:val="clear" w:color="auto" w:fill="FFFFFF"/>
        </w:rPr>
        <w:t>- CPF dos servidores em razão de que o mesmo versa a respeito de informação pessoal, prevista no inc. II do art. 10 do Decreto Estadual nº 49.111/2012 (com alterações introduzidas pelo Decreto Estadual nº 52.505/2015), não sendo possível disponibilizar o dado por meio deste canal.</w:t>
      </w:r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- Relatório dos Pensionistas deixarão de ser respondidos, com base no art. 8º-B, inciso III, do Decreto nº 49.111/2012, com alterações introduzidas pelo Decreto nº 52.505/2015, uma vez que não se tratam de dados sistematizados e que, para tal, exigiriam trabalhos adicionais de análise, interpretação e de consolidação. Atenciosamente, Serviço de Informação ao Cidadão/ Secretaria de Planejamento, Orçamento e Gestão/SEPLAG</w:t>
      </w:r>
      <w:r w:rsidR="003B4FFF" w:rsidRPr="00CD2FF1">
        <w:rPr>
          <w:color w:val="000000" w:themeColor="text1"/>
          <w:sz w:val="20"/>
          <w:szCs w:val="20"/>
          <w:shd w:val="clear" w:color="auto" w:fill="FFFFFF"/>
        </w:rPr>
        <w:t xml:space="preserve"> (grifo nosso).</w:t>
      </w:r>
    </w:p>
    <w:p w14:paraId="4102150D" w14:textId="77777777" w:rsidR="00FB76DA" w:rsidRPr="00CD2FF1" w:rsidRDefault="00FB76DA" w:rsidP="00C10C9C">
      <w:pPr>
        <w:shd w:val="clear" w:color="auto" w:fill="FFFFFF"/>
        <w:spacing w:line="360" w:lineRule="auto"/>
        <w:rPr>
          <w:color w:val="000000" w:themeColor="text1"/>
        </w:rPr>
      </w:pPr>
    </w:p>
    <w:p w14:paraId="54186DF1" w14:textId="3B055A78" w:rsidR="003B4FFF" w:rsidRPr="00CD2FF1" w:rsidRDefault="003B4FFF" w:rsidP="007D1476">
      <w:pPr>
        <w:shd w:val="clear" w:color="auto" w:fill="FFFFFF"/>
        <w:spacing w:line="360" w:lineRule="auto"/>
        <w:ind w:firstLine="1418"/>
        <w:rPr>
          <w:color w:val="000000" w:themeColor="text1"/>
        </w:rPr>
      </w:pPr>
      <w:r w:rsidRPr="00CD2FF1">
        <w:rPr>
          <w:color w:val="000000" w:themeColor="text1"/>
        </w:rPr>
        <w:t xml:space="preserve">Interposto </w:t>
      </w:r>
      <w:r w:rsidR="00C10C9C" w:rsidRPr="00CD2FF1">
        <w:rPr>
          <w:color w:val="000000" w:themeColor="text1"/>
        </w:rPr>
        <w:t>reexame</w:t>
      </w:r>
      <w:r w:rsidRPr="00CD2FF1">
        <w:rPr>
          <w:color w:val="000000" w:themeColor="text1"/>
        </w:rPr>
        <w:t xml:space="preserve"> pelo demandante</w:t>
      </w:r>
      <w:r w:rsidR="00C10C9C" w:rsidRPr="00CD2FF1">
        <w:rPr>
          <w:color w:val="000000" w:themeColor="text1"/>
        </w:rPr>
        <w:t xml:space="preserve">, em </w:t>
      </w:r>
      <w:r w:rsidRPr="00CD2FF1">
        <w:rPr>
          <w:color w:val="000000" w:themeColor="text1"/>
        </w:rPr>
        <w:t>10</w:t>
      </w:r>
      <w:r w:rsidR="00C10C9C" w:rsidRPr="00CD2FF1">
        <w:rPr>
          <w:color w:val="000000" w:themeColor="text1"/>
        </w:rPr>
        <w:t>/0</w:t>
      </w:r>
      <w:r w:rsidRPr="00CD2FF1">
        <w:rPr>
          <w:color w:val="000000" w:themeColor="text1"/>
        </w:rPr>
        <w:t>8</w:t>
      </w:r>
      <w:r w:rsidR="00C10C9C" w:rsidRPr="00CD2FF1">
        <w:rPr>
          <w:color w:val="000000" w:themeColor="text1"/>
        </w:rPr>
        <w:t xml:space="preserve">/2020, </w:t>
      </w:r>
      <w:r w:rsidRPr="00CD2FF1">
        <w:rPr>
          <w:color w:val="000000" w:themeColor="text1"/>
        </w:rPr>
        <w:t>aludi</w:t>
      </w:r>
      <w:r w:rsidR="009B4522" w:rsidRPr="00CD2FF1">
        <w:rPr>
          <w:color w:val="000000" w:themeColor="text1"/>
        </w:rPr>
        <w:t>u</w:t>
      </w:r>
      <w:r w:rsidRPr="00CD2FF1">
        <w:rPr>
          <w:color w:val="000000" w:themeColor="text1"/>
        </w:rPr>
        <w:t xml:space="preserve"> que</w:t>
      </w:r>
      <w:r w:rsidR="002202AA" w:rsidRPr="00CD2FF1">
        <w:rPr>
          <w:color w:val="000000" w:themeColor="text1"/>
        </w:rPr>
        <w:t>:</w:t>
      </w:r>
    </w:p>
    <w:p w14:paraId="25190846" w14:textId="77777777" w:rsidR="003B4FFF" w:rsidRPr="00CD2FF1" w:rsidRDefault="003B4FFF" w:rsidP="007D1476">
      <w:pPr>
        <w:shd w:val="clear" w:color="auto" w:fill="FFFFFF"/>
        <w:spacing w:line="360" w:lineRule="auto"/>
        <w:ind w:firstLine="1418"/>
        <w:rPr>
          <w:color w:val="000000" w:themeColor="text1"/>
        </w:rPr>
      </w:pPr>
    </w:p>
    <w:p w14:paraId="07EE706A" w14:textId="763F118D" w:rsidR="008C7351" w:rsidRPr="00CD2FF1" w:rsidRDefault="003B4FFF" w:rsidP="003B4FFF">
      <w:pPr>
        <w:pStyle w:val="PargrafoNormal"/>
        <w:spacing w:after="0" w:line="240" w:lineRule="auto"/>
        <w:ind w:left="2268" w:firstLine="0"/>
        <w:rPr>
          <w:color w:val="000000" w:themeColor="text1"/>
          <w:sz w:val="20"/>
          <w:szCs w:val="20"/>
          <w:shd w:val="clear" w:color="auto" w:fill="FFFFFF"/>
        </w:rPr>
      </w:pPr>
      <w:r w:rsidRPr="00CD2FF1">
        <w:rPr>
          <w:color w:val="000000" w:themeColor="text1"/>
          <w:sz w:val="20"/>
          <w:szCs w:val="20"/>
          <w:shd w:val="clear" w:color="auto" w:fill="FFFFFF"/>
        </w:rPr>
        <w:t>O pedido não versa sobre o CPF inteiro, mas de forma mascarada, no formato ***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>000.000-**. Sendo disponibilizado assim pelo Gov. Fed. e outras unidades. No julgado de recurso 16853.006564/2016-</w:t>
      </w:r>
      <w:r w:rsidRPr="00CD2FF1">
        <w:rPr>
          <w:color w:val="000000" w:themeColor="text1"/>
          <w:sz w:val="20"/>
          <w:szCs w:val="20"/>
          <w:shd w:val="clear" w:color="auto" w:fill="FFFFFF"/>
        </w:rPr>
        <w:lastRenderedPageBreak/>
        <w:t xml:space="preserve">21 pela CGU, cita o ministro Marco Aurélio: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“...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público não pode pretender ter a mesma privacidade que tem o cidadão comum. É princípio básico da Administração Pública, no que visa a eficiência – outro princípio –, o da publicidade...” Nesse mesmo: 1. “... Em outras palavras, o número do CPF é um elemento que permite a identificação da pessoa.”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2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. “... uma questão de SEGURANÇA, dado ele ser a chave para acesso a diversas outras informações...” Nenhum dos contra argumentos enquadra a situação em voga, já que não é possível identificar um cidadão apenas com </w:t>
      </w:r>
      <w:proofErr w:type="gramStart"/>
      <w:r w:rsidRPr="00CD2FF1">
        <w:rPr>
          <w:color w:val="000000" w:themeColor="text1"/>
          <w:sz w:val="20"/>
          <w:szCs w:val="20"/>
          <w:shd w:val="clear" w:color="auto" w:fill="FFFFFF"/>
        </w:rPr>
        <w:t>6</w:t>
      </w:r>
      <w:proofErr w:type="gramEnd"/>
      <w:r w:rsidRPr="00CD2FF1">
        <w:rPr>
          <w:color w:val="000000" w:themeColor="text1"/>
          <w:sz w:val="20"/>
          <w:szCs w:val="20"/>
          <w:shd w:val="clear" w:color="auto" w:fill="FFFFFF"/>
        </w:rPr>
        <w:t xml:space="preserve"> números do CPF. E mesmo assim a CGU decidiu a favor da liberação de acesso ao CPF completo: “Em suma, por se tratar de informação existente e não enquadrada no rol das informações classificadas em grau de sigilo, e diante da ausência de amparo legal para a restrição de acesso, entende-se que o recurso deva ser provido.” O objetivo é comparar os programas de benefícios do governo, que disponibilizam dados justamente com o nome e o CPF de forma mascarada. Esse CPF será usado justamente para não identificar erroneamente funcionário público homônimo. O objetivo da informação é garantir ao cidadão o seu direito de controle e fiscalização da administração pública, garantidos pela CF 88.</w:t>
      </w:r>
    </w:p>
    <w:p w14:paraId="615B3A11" w14:textId="77777777" w:rsidR="008C7351" w:rsidRPr="00CD2FF1" w:rsidRDefault="008C7351" w:rsidP="008C7351">
      <w:pPr>
        <w:shd w:val="clear" w:color="auto" w:fill="FFFFFF"/>
        <w:spacing w:line="360" w:lineRule="auto"/>
        <w:ind w:firstLine="1418"/>
        <w:rPr>
          <w:i/>
          <w:color w:val="000000" w:themeColor="text1"/>
        </w:rPr>
      </w:pPr>
    </w:p>
    <w:p w14:paraId="03CF9AC9" w14:textId="4C22838D" w:rsidR="008C7351" w:rsidRPr="00CD2FF1" w:rsidRDefault="001B6793" w:rsidP="002202AA">
      <w:pPr>
        <w:shd w:val="clear" w:color="auto" w:fill="FFFFFF"/>
        <w:spacing w:line="360" w:lineRule="auto"/>
        <w:ind w:firstLine="1418"/>
        <w:rPr>
          <w:iCs/>
          <w:color w:val="000000" w:themeColor="text1"/>
        </w:rPr>
      </w:pPr>
      <w:r w:rsidRPr="00CD2FF1">
        <w:rPr>
          <w:color w:val="000000" w:themeColor="text1"/>
        </w:rPr>
        <w:t>No dia 19</w:t>
      </w:r>
      <w:r w:rsidR="0000012F" w:rsidRPr="00CD2FF1">
        <w:rPr>
          <w:color w:val="000000" w:themeColor="text1"/>
        </w:rPr>
        <w:t>/0</w:t>
      </w:r>
      <w:r w:rsidRPr="00CD2FF1">
        <w:rPr>
          <w:color w:val="000000" w:themeColor="text1"/>
        </w:rPr>
        <w:t>8</w:t>
      </w:r>
      <w:r w:rsidR="0000012F" w:rsidRPr="00CD2FF1">
        <w:rPr>
          <w:color w:val="000000" w:themeColor="text1"/>
        </w:rPr>
        <w:t>/20</w:t>
      </w:r>
      <w:r w:rsidR="00972C3B" w:rsidRPr="00CD2FF1">
        <w:rPr>
          <w:color w:val="000000" w:themeColor="text1"/>
        </w:rPr>
        <w:t>20</w:t>
      </w:r>
      <w:r w:rsidR="0000012F" w:rsidRPr="00CD2FF1">
        <w:rPr>
          <w:color w:val="000000" w:themeColor="text1"/>
        </w:rPr>
        <w:t xml:space="preserve">, </w:t>
      </w:r>
      <w:r w:rsidR="007D1476" w:rsidRPr="00CD2FF1">
        <w:rPr>
          <w:color w:val="000000" w:themeColor="text1"/>
        </w:rPr>
        <w:t xml:space="preserve">o </w:t>
      </w:r>
      <w:r w:rsidRPr="00CD2FF1">
        <w:rPr>
          <w:color w:val="000000" w:themeColor="text1"/>
        </w:rPr>
        <w:t xml:space="preserve">órgão demandado </w:t>
      </w:r>
      <w:r w:rsidR="008C7351" w:rsidRPr="00CD2FF1">
        <w:rPr>
          <w:color w:val="000000" w:themeColor="text1"/>
        </w:rPr>
        <w:t>r</w:t>
      </w:r>
      <w:r w:rsidR="0000012F" w:rsidRPr="00CD2FF1">
        <w:rPr>
          <w:color w:val="000000" w:themeColor="text1"/>
        </w:rPr>
        <w:t xml:space="preserve">espondeu </w:t>
      </w:r>
      <w:r w:rsidR="002202AA" w:rsidRPr="00CD2FF1">
        <w:rPr>
          <w:color w:val="000000" w:themeColor="text1"/>
        </w:rPr>
        <w:t>a</w:t>
      </w:r>
      <w:r w:rsidRPr="00CD2FF1">
        <w:rPr>
          <w:color w:val="000000" w:themeColor="text1"/>
        </w:rPr>
        <w:t xml:space="preserve">o pedido de reexame ratificando a resposta prévia, informando que o </w:t>
      </w:r>
      <w:r w:rsidR="002202AA" w:rsidRPr="00CD2FF1">
        <w:rPr>
          <w:color w:val="000000" w:themeColor="text1"/>
        </w:rPr>
        <w:t xml:space="preserve">número de </w:t>
      </w:r>
      <w:r w:rsidRPr="00CD2FF1">
        <w:rPr>
          <w:color w:val="000000" w:themeColor="text1"/>
        </w:rPr>
        <w:t>C</w:t>
      </w:r>
      <w:r w:rsidR="002202AA" w:rsidRPr="00CD2FF1">
        <w:rPr>
          <w:color w:val="000000" w:themeColor="text1"/>
        </w:rPr>
        <w:t xml:space="preserve">adastro de </w:t>
      </w:r>
      <w:r w:rsidRPr="00CD2FF1">
        <w:rPr>
          <w:color w:val="000000" w:themeColor="text1"/>
        </w:rPr>
        <w:t>P</w:t>
      </w:r>
      <w:r w:rsidR="002202AA" w:rsidRPr="00CD2FF1">
        <w:rPr>
          <w:color w:val="000000" w:themeColor="text1"/>
        </w:rPr>
        <w:t xml:space="preserve">essoa </w:t>
      </w:r>
      <w:r w:rsidRPr="00CD2FF1">
        <w:rPr>
          <w:color w:val="000000" w:themeColor="text1"/>
        </w:rPr>
        <w:t>F</w:t>
      </w:r>
      <w:r w:rsidR="002202AA" w:rsidRPr="00CD2FF1">
        <w:rPr>
          <w:color w:val="000000" w:themeColor="text1"/>
        </w:rPr>
        <w:t>ísica (CPF)</w:t>
      </w:r>
      <w:r w:rsidRPr="00CD2FF1">
        <w:rPr>
          <w:color w:val="000000" w:themeColor="text1"/>
        </w:rPr>
        <w:t xml:space="preserve"> não se encontra </w:t>
      </w:r>
      <w:r w:rsidR="002202AA" w:rsidRPr="00CD2FF1">
        <w:rPr>
          <w:color w:val="000000" w:themeColor="text1"/>
        </w:rPr>
        <w:t xml:space="preserve">no sistema </w:t>
      </w:r>
      <w:r w:rsidRPr="00CD2FF1">
        <w:rPr>
          <w:color w:val="000000" w:themeColor="text1"/>
        </w:rPr>
        <w:t>d</w:t>
      </w:r>
      <w:r w:rsidR="002202AA" w:rsidRPr="00CD2FF1">
        <w:rPr>
          <w:color w:val="000000" w:themeColor="text1"/>
        </w:rPr>
        <w:t>e</w:t>
      </w:r>
      <w:r w:rsidRPr="00CD2FF1">
        <w:rPr>
          <w:color w:val="000000" w:themeColor="text1"/>
        </w:rPr>
        <w:t xml:space="preserve"> forma mascarada, invocando </w:t>
      </w:r>
      <w:r w:rsidR="002202AA" w:rsidRPr="00CD2FF1">
        <w:rPr>
          <w:color w:val="000000" w:themeColor="text1"/>
        </w:rPr>
        <w:t xml:space="preserve">para a negativa de informação </w:t>
      </w:r>
      <w:r w:rsidRPr="00CD2FF1">
        <w:rPr>
          <w:color w:val="000000" w:themeColor="text1"/>
        </w:rPr>
        <w:t xml:space="preserve">o disposto no artigo 8º-B, inciso III, do Decreto nº 49.111/2012, alterado pelo Decreto nº 52.505/2015, </w:t>
      </w:r>
      <w:r w:rsidRPr="00CD2FF1">
        <w:rPr>
          <w:i/>
          <w:iCs/>
          <w:color w:val="000000" w:themeColor="text1"/>
        </w:rPr>
        <w:t>“uma vez que não se tratam de dados sistematizados e que, para tal, exigiriam trabalhos adicionais de análise, interpretação e de consolidação</w:t>
      </w:r>
      <w:r w:rsidR="008C7351" w:rsidRPr="00CD2FF1">
        <w:rPr>
          <w:i/>
          <w:color w:val="000000" w:themeColor="text1"/>
        </w:rPr>
        <w:t>”</w:t>
      </w:r>
      <w:r w:rsidR="007D1476" w:rsidRPr="00CD2FF1">
        <w:rPr>
          <w:i/>
          <w:color w:val="000000" w:themeColor="text1"/>
        </w:rPr>
        <w:t xml:space="preserve">. </w:t>
      </w:r>
      <w:r w:rsidRPr="00CD2FF1">
        <w:rPr>
          <w:iCs/>
          <w:color w:val="000000" w:themeColor="text1"/>
        </w:rPr>
        <w:t xml:space="preserve">Também informou que, consoante a Lei Geral de Proteção de Dados (Lei nº 13.709/2019), </w:t>
      </w:r>
      <w:r w:rsidRPr="00CD2FF1">
        <w:rPr>
          <w:i/>
          <w:color w:val="000000" w:themeColor="text1"/>
        </w:rPr>
        <w:t>“dado pessoal é uma informação que permite identificar, dire</w:t>
      </w:r>
      <w:r w:rsidR="00CC1C92" w:rsidRPr="00CD2FF1">
        <w:rPr>
          <w:i/>
          <w:color w:val="000000" w:themeColor="text1"/>
        </w:rPr>
        <w:t>ta ou indiretamente,</w:t>
      </w:r>
      <w:r w:rsidR="00CC1C92" w:rsidRPr="00CD2FF1">
        <w:rPr>
          <w:color w:val="000000" w:themeColor="text1"/>
        </w:rPr>
        <w:t xml:space="preserve"> </w:t>
      </w:r>
      <w:r w:rsidR="00CC1C92" w:rsidRPr="00CD2FF1">
        <w:rPr>
          <w:i/>
          <w:iCs/>
          <w:color w:val="000000" w:themeColor="text1"/>
        </w:rPr>
        <w:t xml:space="preserve">um indivíduo que esteja vivo, então ela é considerada um dado pessoal: nome, RG, CPF, gênero, data e local de nascimento, telefone, endereço residencial, entre outros. Dessa forma, deixaremos de fornecer com base no inc. II do art. 10 do Decreto Estadual nº 49.111/2012 (com alterações introduzidas pelo Decreto Estadual nº 52.505/2015) e, como não há possibilidade de certificar a </w:t>
      </w:r>
      <w:r w:rsidR="00CC1C92" w:rsidRPr="00CD2FF1">
        <w:rPr>
          <w:i/>
          <w:iCs/>
          <w:color w:val="000000" w:themeColor="text1"/>
        </w:rPr>
        <w:lastRenderedPageBreak/>
        <w:t>identidade via sistema, não será possível disponibilizar o dado por meio deste canal.</w:t>
      </w:r>
      <w:proofErr w:type="gramStart"/>
      <w:r w:rsidR="00CC1C92" w:rsidRPr="00CD2FF1">
        <w:rPr>
          <w:i/>
          <w:iCs/>
          <w:color w:val="000000" w:themeColor="text1"/>
        </w:rPr>
        <w:t>”</w:t>
      </w:r>
      <w:proofErr w:type="gramEnd"/>
    </w:p>
    <w:p w14:paraId="149B11C4" w14:textId="71E4C17A" w:rsidR="00072B2A" w:rsidRPr="00CD2FF1" w:rsidRDefault="00CC1C92" w:rsidP="002202AA">
      <w:pPr>
        <w:pStyle w:val="PargrafoNormal"/>
        <w:spacing w:after="0"/>
        <w:ind w:firstLine="720"/>
        <w:rPr>
          <w:i/>
          <w:color w:val="000000" w:themeColor="text1"/>
        </w:rPr>
      </w:pPr>
      <w:r w:rsidRPr="00CD2FF1">
        <w:rPr>
          <w:color w:val="000000" w:themeColor="text1"/>
        </w:rPr>
        <w:t xml:space="preserve">Diante da resposta ao reexame, </w:t>
      </w:r>
      <w:r w:rsidR="007D1476" w:rsidRPr="00CD2FF1">
        <w:rPr>
          <w:color w:val="000000" w:themeColor="text1"/>
        </w:rPr>
        <w:t xml:space="preserve">o </w:t>
      </w:r>
      <w:r w:rsidR="002201C5" w:rsidRPr="00CD2FF1">
        <w:rPr>
          <w:color w:val="000000" w:themeColor="text1"/>
        </w:rPr>
        <w:t xml:space="preserve">demandante </w:t>
      </w:r>
      <w:r w:rsidR="00072B2A" w:rsidRPr="00CD2FF1">
        <w:rPr>
          <w:color w:val="000000" w:themeColor="text1"/>
        </w:rPr>
        <w:t>interpôs</w:t>
      </w:r>
      <w:r w:rsidR="00972C3B" w:rsidRPr="00CD2FF1">
        <w:rPr>
          <w:color w:val="000000" w:themeColor="text1"/>
        </w:rPr>
        <w:t xml:space="preserve"> </w:t>
      </w:r>
      <w:r w:rsidR="002201C5" w:rsidRPr="00CD2FF1">
        <w:rPr>
          <w:color w:val="000000" w:themeColor="text1"/>
        </w:rPr>
        <w:t>recurso</w:t>
      </w:r>
      <w:r w:rsidR="00072B2A" w:rsidRPr="00CD2FF1">
        <w:rPr>
          <w:color w:val="000000" w:themeColor="text1"/>
        </w:rPr>
        <w:t xml:space="preserve"> com os seguintes fundamentos</w:t>
      </w:r>
      <w:r w:rsidR="002201C5" w:rsidRPr="00CD2FF1">
        <w:rPr>
          <w:color w:val="000000" w:themeColor="text1"/>
        </w:rPr>
        <w:t>:</w:t>
      </w:r>
      <w:r w:rsidR="00762B5E" w:rsidRPr="00CD2FF1">
        <w:rPr>
          <w:color w:val="000000" w:themeColor="text1"/>
        </w:rPr>
        <w:t xml:space="preserve"> </w:t>
      </w:r>
    </w:p>
    <w:p w14:paraId="6FDF6093" w14:textId="6788DFF6" w:rsidR="00CC1C92" w:rsidRPr="00CD2FF1" w:rsidRDefault="00CC1C92" w:rsidP="002202AA">
      <w:pPr>
        <w:pStyle w:val="PargrafoNormal"/>
        <w:spacing w:after="0"/>
        <w:ind w:firstLine="720"/>
        <w:rPr>
          <w:i/>
          <w:color w:val="000000" w:themeColor="text1"/>
        </w:rPr>
      </w:pPr>
    </w:p>
    <w:p w14:paraId="0904C440" w14:textId="6E7E5272" w:rsidR="00CC1C92" w:rsidRPr="00CD2FF1" w:rsidRDefault="00CC1C92" w:rsidP="002202AA">
      <w:pPr>
        <w:pStyle w:val="PargrafoNormal"/>
        <w:spacing w:after="0" w:line="240" w:lineRule="auto"/>
        <w:ind w:left="2268" w:firstLine="0"/>
        <w:rPr>
          <w:i/>
          <w:color w:val="000000" w:themeColor="text1"/>
          <w:sz w:val="20"/>
          <w:szCs w:val="20"/>
        </w:rPr>
      </w:pPr>
      <w:r w:rsidRPr="00CD2FF1">
        <w:rPr>
          <w:color w:val="000000" w:themeColor="text1"/>
          <w:sz w:val="20"/>
          <w:szCs w:val="20"/>
        </w:rPr>
        <w:t>O pedido não versa sobre o CPF inteiro, mas de forma mascarada, no formato ***</w:t>
      </w:r>
      <w:proofErr w:type="gramStart"/>
      <w:r w:rsidRPr="00CD2FF1">
        <w:rPr>
          <w:color w:val="000000" w:themeColor="text1"/>
          <w:sz w:val="20"/>
          <w:szCs w:val="20"/>
        </w:rPr>
        <w:t>.</w:t>
      </w:r>
      <w:proofErr w:type="gramEnd"/>
      <w:r w:rsidRPr="00CD2FF1">
        <w:rPr>
          <w:color w:val="000000" w:themeColor="text1"/>
          <w:sz w:val="20"/>
          <w:szCs w:val="20"/>
        </w:rPr>
        <w:t xml:space="preserve">000.000-**. Sendo disponibilizado assim pelo Gov. Fed. e outras unidades. No julgado </w:t>
      </w:r>
      <w:r w:rsidRPr="00CD2FF1">
        <w:rPr>
          <w:color w:val="000000" w:themeColor="text1"/>
          <w:sz w:val="20"/>
          <w:szCs w:val="20"/>
          <w:shd w:val="clear" w:color="auto" w:fill="FFFFFF"/>
        </w:rPr>
        <w:t>de</w:t>
      </w:r>
      <w:r w:rsidRPr="00CD2FF1">
        <w:rPr>
          <w:color w:val="000000" w:themeColor="text1"/>
          <w:sz w:val="20"/>
          <w:szCs w:val="20"/>
        </w:rPr>
        <w:t xml:space="preserve"> recurso 16853.006564/2016-21 pela CGU, cita o ministro Marco Aurélio: </w:t>
      </w:r>
      <w:proofErr w:type="gramStart"/>
      <w:r w:rsidRPr="00CD2FF1">
        <w:rPr>
          <w:color w:val="000000" w:themeColor="text1"/>
          <w:sz w:val="20"/>
          <w:szCs w:val="20"/>
        </w:rPr>
        <w:t>“...</w:t>
      </w:r>
      <w:proofErr w:type="gramEnd"/>
      <w:r w:rsidRPr="00CD2FF1">
        <w:rPr>
          <w:color w:val="000000" w:themeColor="text1"/>
          <w:sz w:val="20"/>
          <w:szCs w:val="20"/>
        </w:rPr>
        <w:t xml:space="preserve">público não pode pretender ter a mesma privacidade que tem o cidadão comum. É princípio básico da Administração Pública, no que visa a eficiência – outro princípio –, o da publicidade...” Nesse mesmo: 1. “... Em outras palavras, o número do CPF é um elemento que permite a identificação da pessoa.” </w:t>
      </w:r>
      <w:proofErr w:type="gramStart"/>
      <w:r w:rsidRPr="00CD2FF1">
        <w:rPr>
          <w:color w:val="000000" w:themeColor="text1"/>
          <w:sz w:val="20"/>
          <w:szCs w:val="20"/>
        </w:rPr>
        <w:t>2</w:t>
      </w:r>
      <w:proofErr w:type="gramEnd"/>
      <w:r w:rsidRPr="00CD2FF1">
        <w:rPr>
          <w:color w:val="000000" w:themeColor="text1"/>
          <w:sz w:val="20"/>
          <w:szCs w:val="20"/>
        </w:rPr>
        <w:t xml:space="preserve">. “... uma questão de SEGURANÇA, dado ele ser a chave para acesso a diversas outras informações...” Nenhum dos contra argumentos enquadra a situação em voga, já que não é possível identificar um cidadão apenas com </w:t>
      </w:r>
      <w:proofErr w:type="gramStart"/>
      <w:r w:rsidRPr="00CD2FF1">
        <w:rPr>
          <w:color w:val="000000" w:themeColor="text1"/>
          <w:sz w:val="20"/>
          <w:szCs w:val="20"/>
        </w:rPr>
        <w:t>6</w:t>
      </w:r>
      <w:proofErr w:type="gramEnd"/>
      <w:r w:rsidRPr="00CD2FF1">
        <w:rPr>
          <w:color w:val="000000" w:themeColor="text1"/>
          <w:sz w:val="20"/>
          <w:szCs w:val="20"/>
        </w:rPr>
        <w:t xml:space="preserve"> números do CPF. E mesmo assim a CGU decidiu a favor da liberação de acesso ao CPF completo: “Em suma, por se tratar de informação existente e não enquadrada no rol das informações classificadas em grau de sigilo, e diante da ausência de amparo legal para a restrição de acesso, entende-se que o recurso deva ser provido.” O objetivo é comparar os programas de benefícios do governo, que disponibilizam dados justamente com o nome e o CPF de forma mascarada. Esse CPF será usado justamente para não identificar erroneamente funcionário público homônimo. O objetivo da informação é garantir ao cidadão o seu direito de controle e fiscalização da administração pública, garantidos pela CF 88.</w:t>
      </w:r>
    </w:p>
    <w:p w14:paraId="1C05412E" w14:textId="77777777" w:rsidR="00072B2A" w:rsidRPr="00CD2FF1" w:rsidRDefault="00072B2A" w:rsidP="00072B2A">
      <w:pPr>
        <w:pStyle w:val="PargrafoNormal"/>
        <w:spacing w:after="0"/>
        <w:rPr>
          <w:color w:val="000000" w:themeColor="text1"/>
          <w:sz w:val="20"/>
          <w:szCs w:val="20"/>
        </w:rPr>
      </w:pPr>
    </w:p>
    <w:p w14:paraId="3C49484E" w14:textId="77777777" w:rsidR="00023AE6" w:rsidRPr="00CD2FF1" w:rsidRDefault="00A531EB" w:rsidP="00023AE6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Veio o recurso a esta CMRI/RS.</w:t>
      </w:r>
    </w:p>
    <w:p w14:paraId="6267AE0D" w14:textId="77777777" w:rsidR="00750635" w:rsidRPr="00CD2FF1" w:rsidRDefault="00A531EB" w:rsidP="00A973BD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Após, foi a mim distribuído para julgamento.</w:t>
      </w:r>
    </w:p>
    <w:p w14:paraId="3E8D2122" w14:textId="77777777" w:rsidR="00A531EB" w:rsidRPr="00CD2FF1" w:rsidRDefault="00A531EB" w:rsidP="00A531EB">
      <w:pPr>
        <w:pStyle w:val="PargrafoNormal"/>
        <w:spacing w:after="0"/>
        <w:rPr>
          <w:color w:val="000000" w:themeColor="text1"/>
        </w:rPr>
      </w:pPr>
      <w:r w:rsidRPr="00CD2FF1">
        <w:rPr>
          <w:color w:val="000000" w:themeColor="text1"/>
        </w:rPr>
        <w:t>É o relatório.</w:t>
      </w:r>
    </w:p>
    <w:p w14:paraId="473CEB38" w14:textId="77777777" w:rsidR="007C38DC" w:rsidRPr="00CD2FF1" w:rsidRDefault="007C38DC" w:rsidP="00762B5E">
      <w:pPr>
        <w:pStyle w:val="PargrafoNormal"/>
        <w:spacing w:after="0"/>
        <w:ind w:firstLine="0"/>
        <w:rPr>
          <w:color w:val="000000" w:themeColor="text1"/>
        </w:rPr>
      </w:pPr>
    </w:p>
    <w:p w14:paraId="0718A355" w14:textId="77777777" w:rsidR="00A531EB" w:rsidRPr="00CD2FF1" w:rsidRDefault="00A973BD" w:rsidP="00A531EB">
      <w:pPr>
        <w:pStyle w:val="TtuloPrincipal"/>
        <w:keepNext w:val="0"/>
        <w:spacing w:before="0" w:after="0"/>
        <w:rPr>
          <w:color w:val="000000" w:themeColor="text1"/>
          <w:sz w:val="24"/>
          <w:szCs w:val="24"/>
        </w:rPr>
      </w:pPr>
      <w:r w:rsidRPr="00CD2FF1">
        <w:rPr>
          <w:color w:val="000000" w:themeColor="text1"/>
          <w:sz w:val="24"/>
          <w:szCs w:val="24"/>
        </w:rPr>
        <w:t>VOTOS</w:t>
      </w:r>
    </w:p>
    <w:p w14:paraId="573E9B24" w14:textId="77777777" w:rsidR="00762B5E" w:rsidRPr="00CD2FF1" w:rsidRDefault="00762B5E" w:rsidP="00762B5E">
      <w:pPr>
        <w:pStyle w:val="TtuloPrincipal"/>
        <w:keepNext w:val="0"/>
        <w:spacing w:before="0" w:after="0"/>
        <w:jc w:val="both"/>
        <w:rPr>
          <w:color w:val="000000" w:themeColor="text1"/>
          <w:sz w:val="24"/>
          <w:szCs w:val="24"/>
        </w:rPr>
      </w:pPr>
    </w:p>
    <w:p w14:paraId="17D294D0" w14:textId="648D5B96" w:rsidR="00762B5E" w:rsidRPr="00CD2FF1" w:rsidRDefault="00762B5E" w:rsidP="00762B5E">
      <w:pPr>
        <w:pStyle w:val="NomeJulgadorPadro"/>
        <w:spacing w:after="0"/>
        <w:rPr>
          <w:b w:val="0"/>
          <w:caps w:val="0"/>
          <w:color w:val="000000" w:themeColor="text1"/>
          <w:u w:val="single"/>
        </w:rPr>
      </w:pPr>
      <w:r w:rsidRPr="00CD2FF1">
        <w:rPr>
          <w:color w:val="000000" w:themeColor="text1"/>
          <w:u w:val="single"/>
        </w:rPr>
        <w:t>sECRETARIA D</w:t>
      </w:r>
      <w:r w:rsidR="00CC1C92" w:rsidRPr="00CD2FF1">
        <w:rPr>
          <w:color w:val="000000" w:themeColor="text1"/>
          <w:u w:val="single"/>
        </w:rPr>
        <w:t>A SEGURANÇA P</w:t>
      </w:r>
      <w:r w:rsidR="00250056" w:rsidRPr="00CD2FF1">
        <w:rPr>
          <w:color w:val="000000" w:themeColor="text1"/>
          <w:u w:val="single"/>
        </w:rPr>
        <w:t>Ú</w:t>
      </w:r>
      <w:r w:rsidR="00CC1C92" w:rsidRPr="00CD2FF1">
        <w:rPr>
          <w:color w:val="000000" w:themeColor="text1"/>
          <w:u w:val="single"/>
        </w:rPr>
        <w:t xml:space="preserve">BLICA </w:t>
      </w:r>
      <w:r w:rsidRPr="00CD2FF1">
        <w:rPr>
          <w:color w:val="000000" w:themeColor="text1"/>
          <w:u w:val="single"/>
        </w:rPr>
        <w:t>(RElATOR)</w:t>
      </w:r>
      <w:r w:rsidRPr="00CD2FF1">
        <w:rPr>
          <w:b w:val="0"/>
          <w:caps w:val="0"/>
          <w:color w:val="000000" w:themeColor="text1"/>
          <w:u w:val="single"/>
        </w:rPr>
        <w:t xml:space="preserve"> –</w:t>
      </w:r>
    </w:p>
    <w:p w14:paraId="04A3B626" w14:textId="77777777" w:rsidR="00750635" w:rsidRPr="00CD2FF1" w:rsidRDefault="00750635" w:rsidP="00A531EB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178F8754" w14:textId="77777777" w:rsidR="00750635" w:rsidRPr="00CD2FF1" w:rsidRDefault="00A531EB" w:rsidP="00A973BD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CD2FF1">
        <w:rPr>
          <w:color w:val="000000" w:themeColor="text1"/>
          <w:lang w:eastAsia="ar-SA"/>
        </w:rPr>
        <w:lastRenderedPageBreak/>
        <w:t>Eminentes Colegas</w:t>
      </w:r>
      <w:r w:rsidR="005C7F6A" w:rsidRPr="00CD2FF1">
        <w:rPr>
          <w:color w:val="000000" w:themeColor="text1"/>
          <w:lang w:eastAsia="ar-SA"/>
        </w:rPr>
        <w:t>,</w:t>
      </w:r>
    </w:p>
    <w:p w14:paraId="78476BD7" w14:textId="77777777" w:rsidR="00451019" w:rsidRPr="00CD2FF1" w:rsidRDefault="00451019" w:rsidP="00A973BD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75A51334" w14:textId="64C3FBA2" w:rsidR="002E60FB" w:rsidRPr="00CD2FF1" w:rsidRDefault="00250056" w:rsidP="00164FB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CD2FF1">
        <w:rPr>
          <w:color w:val="000000" w:themeColor="text1"/>
          <w:lang w:eastAsia="ar-SA"/>
        </w:rPr>
        <w:t xml:space="preserve">Como se </w:t>
      </w:r>
      <w:r w:rsidR="006573A8" w:rsidRPr="00CD2FF1">
        <w:rPr>
          <w:color w:val="000000" w:themeColor="text1"/>
          <w:lang w:eastAsia="ar-SA"/>
        </w:rPr>
        <w:t>verifica</w:t>
      </w:r>
      <w:r w:rsidR="0095330D" w:rsidRPr="00CD2FF1">
        <w:rPr>
          <w:color w:val="000000" w:themeColor="text1"/>
          <w:lang w:eastAsia="ar-SA"/>
        </w:rPr>
        <w:t>,</w:t>
      </w:r>
      <w:r w:rsidR="006573A8" w:rsidRPr="00CD2FF1">
        <w:rPr>
          <w:color w:val="000000" w:themeColor="text1"/>
          <w:lang w:eastAsia="ar-SA"/>
        </w:rPr>
        <w:t xml:space="preserve"> </w:t>
      </w:r>
      <w:r w:rsidR="008C331D" w:rsidRPr="00CD2FF1">
        <w:rPr>
          <w:color w:val="000000" w:themeColor="text1"/>
          <w:lang w:eastAsia="ar-SA"/>
        </w:rPr>
        <w:t xml:space="preserve">a inconformidade do demandante recai exclusivamente sobre a negativa de fornecimento de dados de </w:t>
      </w:r>
      <w:r w:rsidR="002202AA" w:rsidRPr="00CD2FF1">
        <w:rPr>
          <w:color w:val="000000" w:themeColor="text1"/>
          <w:lang w:eastAsia="ar-SA"/>
        </w:rPr>
        <w:t>Cadastro de Pessoa Física (</w:t>
      </w:r>
      <w:r w:rsidR="008C331D" w:rsidRPr="00CD2FF1">
        <w:rPr>
          <w:color w:val="000000" w:themeColor="text1"/>
          <w:lang w:eastAsia="ar-SA"/>
        </w:rPr>
        <w:t>CPF</w:t>
      </w:r>
      <w:r w:rsidR="002202AA" w:rsidRPr="00CD2FF1">
        <w:rPr>
          <w:color w:val="000000" w:themeColor="text1"/>
          <w:lang w:eastAsia="ar-SA"/>
        </w:rPr>
        <w:t>) dos servidores públicos</w:t>
      </w:r>
      <w:r w:rsidR="008C331D" w:rsidRPr="00CD2FF1">
        <w:rPr>
          <w:color w:val="000000" w:themeColor="text1"/>
          <w:lang w:eastAsia="ar-SA"/>
        </w:rPr>
        <w:t xml:space="preserve"> de forma mascarada, </w:t>
      </w:r>
      <w:r w:rsidR="002202AA" w:rsidRPr="00CD2FF1">
        <w:rPr>
          <w:color w:val="000000" w:themeColor="text1"/>
          <w:lang w:eastAsia="ar-SA"/>
        </w:rPr>
        <w:t>sugerindo</w:t>
      </w:r>
      <w:r w:rsidR="009B4522" w:rsidRPr="00CD2FF1">
        <w:rPr>
          <w:color w:val="000000" w:themeColor="text1"/>
          <w:lang w:eastAsia="ar-SA"/>
        </w:rPr>
        <w:t>, para tanto,</w:t>
      </w:r>
      <w:r w:rsidR="002202AA" w:rsidRPr="00CD2FF1">
        <w:rPr>
          <w:color w:val="000000" w:themeColor="text1"/>
          <w:lang w:eastAsia="ar-SA"/>
        </w:rPr>
        <w:t xml:space="preserve"> a </w:t>
      </w:r>
      <w:r w:rsidR="008C331D" w:rsidRPr="00CD2FF1">
        <w:rPr>
          <w:color w:val="000000" w:themeColor="text1"/>
          <w:lang w:eastAsia="ar-SA"/>
        </w:rPr>
        <w:t>oculta</w:t>
      </w:r>
      <w:r w:rsidR="002202AA" w:rsidRPr="00CD2FF1">
        <w:rPr>
          <w:color w:val="000000" w:themeColor="text1"/>
          <w:lang w:eastAsia="ar-SA"/>
        </w:rPr>
        <w:t>ção d</w:t>
      </w:r>
      <w:r w:rsidR="008C331D" w:rsidRPr="00CD2FF1">
        <w:rPr>
          <w:color w:val="000000" w:themeColor="text1"/>
          <w:lang w:eastAsia="ar-SA"/>
        </w:rPr>
        <w:t xml:space="preserve">os três primeiros e os dois últimos algarismos do </w:t>
      </w:r>
      <w:r w:rsidR="002202AA" w:rsidRPr="00CD2FF1">
        <w:rPr>
          <w:color w:val="000000" w:themeColor="text1"/>
          <w:lang w:eastAsia="ar-SA"/>
        </w:rPr>
        <w:t xml:space="preserve">referido </w:t>
      </w:r>
      <w:r w:rsidR="008C331D" w:rsidRPr="00CD2FF1">
        <w:rPr>
          <w:color w:val="000000" w:themeColor="text1"/>
          <w:lang w:eastAsia="ar-SA"/>
        </w:rPr>
        <w:t>número de</w:t>
      </w:r>
      <w:r w:rsidR="002202AA" w:rsidRPr="00CD2FF1">
        <w:rPr>
          <w:color w:val="000000" w:themeColor="text1"/>
          <w:lang w:eastAsia="ar-SA"/>
        </w:rPr>
        <w:t xml:space="preserve"> cadastro. Alega</w:t>
      </w:r>
      <w:r w:rsidR="009B4522" w:rsidRPr="00CD2FF1">
        <w:rPr>
          <w:color w:val="000000" w:themeColor="text1"/>
          <w:lang w:eastAsia="ar-SA"/>
        </w:rPr>
        <w:t>, ainda,</w:t>
      </w:r>
      <w:r w:rsidR="002202AA" w:rsidRPr="00CD2FF1">
        <w:rPr>
          <w:color w:val="000000" w:themeColor="text1"/>
          <w:lang w:eastAsia="ar-SA"/>
        </w:rPr>
        <w:t xml:space="preserve"> que tal solicitação objetiva </w:t>
      </w:r>
      <w:r w:rsidR="008C331D" w:rsidRPr="00CD2FF1">
        <w:rPr>
          <w:color w:val="000000" w:themeColor="text1"/>
          <w:lang w:eastAsia="ar-SA"/>
        </w:rPr>
        <w:t>não identificar erroneamente funcionário público homônimo.</w:t>
      </w:r>
    </w:p>
    <w:p w14:paraId="6C7A23D0" w14:textId="24BCE191" w:rsidR="008C331D" w:rsidRPr="00CD2FF1" w:rsidRDefault="008C331D" w:rsidP="00164FB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7D264D04" w14:textId="3831AC37" w:rsidR="008C331D" w:rsidRPr="00CD2FF1" w:rsidRDefault="002202AA" w:rsidP="00164FB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CD2FF1">
        <w:rPr>
          <w:color w:val="000000" w:themeColor="text1"/>
          <w:lang w:eastAsia="ar-SA"/>
        </w:rPr>
        <w:t>Da</w:t>
      </w:r>
      <w:r w:rsidR="008C331D" w:rsidRPr="00CD2FF1">
        <w:rPr>
          <w:color w:val="000000" w:themeColor="text1"/>
          <w:lang w:eastAsia="ar-SA"/>
        </w:rPr>
        <w:t xml:space="preserve"> análise do </w:t>
      </w:r>
      <w:r w:rsidRPr="00CD2FF1">
        <w:rPr>
          <w:color w:val="000000" w:themeColor="text1"/>
          <w:lang w:eastAsia="ar-SA"/>
        </w:rPr>
        <w:t xml:space="preserve">recurso verifica-se que o </w:t>
      </w:r>
      <w:r w:rsidR="008C331D" w:rsidRPr="00CD2FF1">
        <w:rPr>
          <w:color w:val="000000" w:themeColor="text1"/>
          <w:lang w:eastAsia="ar-SA"/>
        </w:rPr>
        <w:t xml:space="preserve">pedido de informação quanto </w:t>
      </w:r>
      <w:r w:rsidRPr="00CD2FF1">
        <w:rPr>
          <w:color w:val="000000" w:themeColor="text1"/>
          <w:lang w:eastAsia="ar-SA"/>
        </w:rPr>
        <w:t>aos dados dos funcionários públicos</w:t>
      </w:r>
      <w:r w:rsidR="008C331D" w:rsidRPr="00CD2FF1">
        <w:rPr>
          <w:color w:val="000000" w:themeColor="text1"/>
          <w:lang w:eastAsia="ar-SA"/>
        </w:rPr>
        <w:t>, por si só, não parece descabid</w:t>
      </w:r>
      <w:r w:rsidRPr="00CD2FF1">
        <w:rPr>
          <w:color w:val="000000" w:themeColor="text1"/>
          <w:lang w:eastAsia="ar-SA"/>
        </w:rPr>
        <w:t>o</w:t>
      </w:r>
      <w:r w:rsidR="008C331D" w:rsidRPr="00CD2FF1">
        <w:rPr>
          <w:color w:val="000000" w:themeColor="text1"/>
          <w:lang w:eastAsia="ar-SA"/>
        </w:rPr>
        <w:t>, porquanto a supressão de algarismos do Cadastro de Pessoa Física na forma de mascaramento, s.m.j., seria suficiente para evitar a</w:t>
      </w:r>
      <w:r w:rsidR="009B4522" w:rsidRPr="00CD2FF1">
        <w:rPr>
          <w:color w:val="000000" w:themeColor="text1"/>
          <w:lang w:eastAsia="ar-SA"/>
        </w:rPr>
        <w:t xml:space="preserve"> divulgação indevida de dados pessoais e, portanto, sanaria qualquer</w:t>
      </w:r>
      <w:r w:rsidR="008C331D" w:rsidRPr="00CD2FF1">
        <w:rPr>
          <w:color w:val="000000" w:themeColor="text1"/>
          <w:lang w:eastAsia="ar-SA"/>
        </w:rPr>
        <w:t xml:space="preserve"> violação ao</w:t>
      </w:r>
      <w:r w:rsidRPr="00CD2FF1">
        <w:rPr>
          <w:color w:val="000000" w:themeColor="text1"/>
          <w:lang w:eastAsia="ar-SA"/>
        </w:rPr>
        <w:t>s</w:t>
      </w:r>
      <w:r w:rsidR="008C331D" w:rsidRPr="00CD2FF1">
        <w:rPr>
          <w:color w:val="000000" w:themeColor="text1"/>
          <w:lang w:eastAsia="ar-SA"/>
        </w:rPr>
        <w:t xml:space="preserve"> direito</w:t>
      </w:r>
      <w:r w:rsidRPr="00CD2FF1">
        <w:rPr>
          <w:color w:val="000000" w:themeColor="text1"/>
          <w:lang w:eastAsia="ar-SA"/>
        </w:rPr>
        <w:t>s fundamentais</w:t>
      </w:r>
      <w:r w:rsidR="008C331D" w:rsidRPr="00CD2FF1">
        <w:rPr>
          <w:color w:val="000000" w:themeColor="text1"/>
          <w:lang w:eastAsia="ar-SA"/>
        </w:rPr>
        <w:t xml:space="preserve"> à intimidade</w:t>
      </w:r>
      <w:r w:rsidRPr="00CD2FF1">
        <w:rPr>
          <w:color w:val="000000" w:themeColor="text1"/>
          <w:lang w:eastAsia="ar-SA"/>
        </w:rPr>
        <w:t>, liberdade e privacidade</w:t>
      </w:r>
      <w:r w:rsidR="008C331D" w:rsidRPr="00CD2FF1">
        <w:rPr>
          <w:color w:val="000000" w:themeColor="text1"/>
          <w:lang w:eastAsia="ar-SA"/>
        </w:rPr>
        <w:t xml:space="preserve">, </w:t>
      </w:r>
      <w:proofErr w:type="gramStart"/>
      <w:r w:rsidR="008C331D" w:rsidRPr="00CD2FF1">
        <w:rPr>
          <w:color w:val="000000" w:themeColor="text1"/>
          <w:lang w:eastAsia="ar-SA"/>
        </w:rPr>
        <w:t>preconizado</w:t>
      </w:r>
      <w:r w:rsidRPr="00CD2FF1">
        <w:rPr>
          <w:color w:val="000000" w:themeColor="text1"/>
          <w:lang w:eastAsia="ar-SA"/>
        </w:rPr>
        <w:t>s</w:t>
      </w:r>
      <w:r w:rsidR="008C331D" w:rsidRPr="00CD2FF1">
        <w:rPr>
          <w:color w:val="000000" w:themeColor="text1"/>
          <w:lang w:eastAsia="ar-SA"/>
        </w:rPr>
        <w:t xml:space="preserve"> na Constituição Federal e regulamentado</w:t>
      </w:r>
      <w:r w:rsidRPr="00CD2FF1">
        <w:rPr>
          <w:color w:val="000000" w:themeColor="text1"/>
          <w:lang w:eastAsia="ar-SA"/>
        </w:rPr>
        <w:t>s</w:t>
      </w:r>
      <w:proofErr w:type="gramEnd"/>
      <w:r w:rsidR="008C331D" w:rsidRPr="00CD2FF1">
        <w:rPr>
          <w:color w:val="000000" w:themeColor="text1"/>
          <w:lang w:eastAsia="ar-SA"/>
        </w:rPr>
        <w:t xml:space="preserve">, inclusive, </w:t>
      </w:r>
      <w:r w:rsidRPr="00CD2FF1">
        <w:rPr>
          <w:color w:val="000000" w:themeColor="text1"/>
          <w:lang w:eastAsia="ar-SA"/>
        </w:rPr>
        <w:t>pel</w:t>
      </w:r>
      <w:r w:rsidR="008C331D" w:rsidRPr="00CD2FF1">
        <w:rPr>
          <w:color w:val="000000" w:themeColor="text1"/>
          <w:lang w:eastAsia="ar-SA"/>
        </w:rPr>
        <w:t xml:space="preserve">a </w:t>
      </w:r>
      <w:r w:rsidRPr="00CD2FF1">
        <w:rPr>
          <w:color w:val="000000" w:themeColor="text1"/>
          <w:lang w:eastAsia="ar-SA"/>
        </w:rPr>
        <w:t xml:space="preserve">Lei n.º 13.709/2018, alterada pela Lei n.º 13.859/2019 – </w:t>
      </w:r>
      <w:r w:rsidR="008C331D" w:rsidRPr="00CD2FF1">
        <w:rPr>
          <w:color w:val="000000" w:themeColor="text1"/>
          <w:lang w:eastAsia="ar-SA"/>
        </w:rPr>
        <w:t>Lei</w:t>
      </w:r>
      <w:r w:rsidRPr="00CD2FF1">
        <w:rPr>
          <w:color w:val="000000" w:themeColor="text1"/>
          <w:lang w:eastAsia="ar-SA"/>
        </w:rPr>
        <w:t xml:space="preserve"> </w:t>
      </w:r>
      <w:r w:rsidR="008C331D" w:rsidRPr="00CD2FF1">
        <w:rPr>
          <w:color w:val="000000" w:themeColor="text1"/>
          <w:lang w:eastAsia="ar-SA"/>
        </w:rPr>
        <w:t>Geral de Proteção de Dados</w:t>
      </w:r>
      <w:r w:rsidRPr="00CD2FF1">
        <w:rPr>
          <w:color w:val="000000" w:themeColor="text1"/>
          <w:lang w:eastAsia="ar-SA"/>
        </w:rPr>
        <w:t xml:space="preserve"> Pessoais (LGDP)</w:t>
      </w:r>
      <w:r w:rsidR="008C331D" w:rsidRPr="00CD2FF1">
        <w:rPr>
          <w:color w:val="000000" w:themeColor="text1"/>
          <w:lang w:eastAsia="ar-SA"/>
        </w:rPr>
        <w:t>.</w:t>
      </w:r>
    </w:p>
    <w:p w14:paraId="0EB83030" w14:textId="705FB3D5" w:rsidR="00D51AAA" w:rsidRPr="00CD2FF1" w:rsidRDefault="00D51AAA" w:rsidP="00164FB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4AB85DC0" w14:textId="1D845685" w:rsidR="00F351C7" w:rsidRPr="00CD2FF1" w:rsidRDefault="000C421D" w:rsidP="007F36E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CD2FF1">
        <w:rPr>
          <w:color w:val="000000" w:themeColor="text1"/>
          <w:lang w:eastAsia="ar-SA"/>
        </w:rPr>
        <w:t>Contudo</w:t>
      </w:r>
      <w:r w:rsidR="008C331D" w:rsidRPr="00CD2FF1">
        <w:rPr>
          <w:color w:val="000000" w:themeColor="text1"/>
          <w:lang w:eastAsia="ar-SA"/>
        </w:rPr>
        <w:t>,</w:t>
      </w:r>
      <w:r w:rsidR="003207C3" w:rsidRPr="00CD2FF1">
        <w:rPr>
          <w:color w:val="000000" w:themeColor="text1"/>
          <w:lang w:eastAsia="ar-SA"/>
        </w:rPr>
        <w:t xml:space="preserve"> </w:t>
      </w:r>
      <w:r w:rsidRPr="00CD2FF1">
        <w:rPr>
          <w:color w:val="000000" w:themeColor="text1"/>
          <w:lang w:eastAsia="ar-SA"/>
        </w:rPr>
        <w:t xml:space="preserve">há que se considerar que </w:t>
      </w:r>
      <w:r w:rsidR="008C331D" w:rsidRPr="00CD2FF1">
        <w:rPr>
          <w:color w:val="000000" w:themeColor="text1"/>
          <w:lang w:eastAsia="ar-SA"/>
        </w:rPr>
        <w:t xml:space="preserve">o formato específico </w:t>
      </w:r>
      <w:r w:rsidRPr="00CD2FF1">
        <w:rPr>
          <w:color w:val="000000" w:themeColor="text1"/>
          <w:lang w:eastAsia="ar-SA"/>
        </w:rPr>
        <w:t xml:space="preserve">do dado </w:t>
      </w:r>
      <w:r w:rsidR="008C331D" w:rsidRPr="00CD2FF1">
        <w:rPr>
          <w:color w:val="000000" w:themeColor="text1"/>
          <w:lang w:eastAsia="ar-SA"/>
        </w:rPr>
        <w:t>solicitado pelo demandante</w:t>
      </w:r>
      <w:r w:rsidRPr="00CD2FF1">
        <w:rPr>
          <w:color w:val="000000" w:themeColor="text1"/>
          <w:lang w:eastAsia="ar-SA"/>
        </w:rPr>
        <w:t xml:space="preserve"> nas razões de recurso (número de CPF mascarado)</w:t>
      </w:r>
      <w:r w:rsidR="003207C3" w:rsidRPr="00CD2FF1">
        <w:rPr>
          <w:color w:val="000000" w:themeColor="text1"/>
          <w:lang w:eastAsia="ar-SA"/>
        </w:rPr>
        <w:t xml:space="preserve">, como informado pelo órgão demandado </w:t>
      </w:r>
      <w:r w:rsidR="009B4522" w:rsidRPr="00CD2FF1">
        <w:rPr>
          <w:color w:val="000000" w:themeColor="text1"/>
          <w:lang w:eastAsia="ar-SA"/>
        </w:rPr>
        <w:t xml:space="preserve">não </w:t>
      </w:r>
      <w:r w:rsidR="007F36E3" w:rsidRPr="00CD2FF1">
        <w:rPr>
          <w:color w:val="000000" w:themeColor="text1"/>
          <w:lang w:eastAsia="ar-SA"/>
        </w:rPr>
        <w:t xml:space="preserve">se </w:t>
      </w:r>
      <w:r w:rsidR="009B4522" w:rsidRPr="00CD2FF1">
        <w:rPr>
          <w:color w:val="000000" w:themeColor="text1"/>
          <w:lang w:eastAsia="ar-SA"/>
        </w:rPr>
        <w:t>encontra sistematizado</w:t>
      </w:r>
      <w:r w:rsidR="007F36E3" w:rsidRPr="00CD2FF1">
        <w:rPr>
          <w:color w:val="000000" w:themeColor="text1"/>
          <w:lang w:eastAsia="ar-SA"/>
        </w:rPr>
        <w:t xml:space="preserve"> e, por tal razão, exigiria trabalhos adicionais de análise, interpretação e de consolidação. Dessa forma, aplicável ao caso em apreço o disposto n</w:t>
      </w:r>
      <w:r w:rsidR="00F351C7" w:rsidRPr="00CD2FF1">
        <w:rPr>
          <w:color w:val="000000" w:themeColor="text1"/>
          <w:lang w:eastAsia="ar-SA"/>
        </w:rPr>
        <w:t xml:space="preserve">a Súmula </w:t>
      </w:r>
      <w:proofErr w:type="gramStart"/>
      <w:r w:rsidR="00F351C7" w:rsidRPr="00CD2FF1">
        <w:rPr>
          <w:color w:val="000000" w:themeColor="text1"/>
          <w:lang w:eastAsia="ar-SA"/>
        </w:rPr>
        <w:t>6</w:t>
      </w:r>
      <w:proofErr w:type="gramEnd"/>
      <w:r w:rsidR="00F351C7" w:rsidRPr="00CD2FF1">
        <w:rPr>
          <w:color w:val="000000" w:themeColor="text1"/>
          <w:lang w:eastAsia="ar-SA"/>
        </w:rPr>
        <w:t xml:space="preserve"> da CMRI/RS, </w:t>
      </w:r>
      <w:r w:rsidR="007F36E3" w:rsidRPr="00CD2FF1">
        <w:rPr>
          <w:color w:val="000000" w:themeColor="text1"/>
          <w:lang w:eastAsia="ar-SA"/>
        </w:rPr>
        <w:t>abaixo transcrita</w:t>
      </w:r>
      <w:r w:rsidR="00F351C7" w:rsidRPr="00CD2FF1">
        <w:rPr>
          <w:color w:val="000000" w:themeColor="text1"/>
          <w:lang w:eastAsia="ar-SA"/>
        </w:rPr>
        <w:t>:</w:t>
      </w:r>
    </w:p>
    <w:p w14:paraId="1DF15E8D" w14:textId="77777777" w:rsidR="00F351C7" w:rsidRPr="00CD2FF1" w:rsidRDefault="00F351C7" w:rsidP="00F351C7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4FC50BDB" w14:textId="119E0398" w:rsidR="00F351C7" w:rsidRPr="00CD2FF1" w:rsidRDefault="007F36E3" w:rsidP="007F36E3">
      <w:pPr>
        <w:pStyle w:val="PargrafoNormal"/>
        <w:spacing w:after="0" w:line="240" w:lineRule="auto"/>
        <w:ind w:left="2268" w:firstLine="0"/>
        <w:rPr>
          <w:color w:val="000000" w:themeColor="text1"/>
          <w:sz w:val="20"/>
          <w:szCs w:val="20"/>
          <w:lang w:eastAsia="ar-SA"/>
        </w:rPr>
      </w:pPr>
      <w:r w:rsidRPr="00CD2FF1">
        <w:rPr>
          <w:color w:val="000000" w:themeColor="text1"/>
          <w:sz w:val="20"/>
          <w:szCs w:val="20"/>
          <w:lang w:eastAsia="ar-SA"/>
        </w:rPr>
        <w:t xml:space="preserve">SÙMULA </w:t>
      </w:r>
      <w:r w:rsidR="00F351C7" w:rsidRPr="00CD2FF1">
        <w:rPr>
          <w:color w:val="000000" w:themeColor="text1"/>
          <w:sz w:val="20"/>
          <w:szCs w:val="20"/>
          <w:lang w:eastAsia="ar-SA"/>
        </w:rPr>
        <w:t xml:space="preserve">6 – Não se mostra exigível trabalho adicional de análise, interpretação ou consolidação de dados e de informações ainda não </w:t>
      </w:r>
      <w:r w:rsidR="00F351C7" w:rsidRPr="00CD2FF1">
        <w:rPr>
          <w:color w:val="000000" w:themeColor="text1"/>
          <w:sz w:val="20"/>
          <w:szCs w:val="20"/>
          <w:lang w:eastAsia="ar-SA"/>
        </w:rPr>
        <w:lastRenderedPageBreak/>
        <w:t xml:space="preserve">sistematizadas pelo órgão ou entidade, mas este deve indicar, caso tenha conhecimento e não havendo hipóteses de sigilo que impeça o acesso, o local onde se encontram as informações a partir das quais o interessado poderá obter por si mesmo os dados ou informações, bem como os procedimentos para a consecução de acesso.      </w:t>
      </w:r>
    </w:p>
    <w:p w14:paraId="7693B558" w14:textId="77777777" w:rsidR="001D7D69" w:rsidRDefault="001D7D69" w:rsidP="0042429C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278B77F7" w14:textId="77777777" w:rsidR="000C421D" w:rsidRPr="00CD2FF1" w:rsidRDefault="000C421D" w:rsidP="0042429C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bookmarkStart w:id="0" w:name="_GoBack"/>
      <w:bookmarkEnd w:id="0"/>
      <w:r w:rsidRPr="00CD2FF1">
        <w:rPr>
          <w:color w:val="000000" w:themeColor="text1"/>
          <w:lang w:eastAsia="ar-SA"/>
        </w:rPr>
        <w:t>Desse modo, em que pese a justificativa do demandante para a obtenção do dado solicitado, em se tratando de informação não sistematizada</w:t>
      </w:r>
      <w:r w:rsidR="00F351C7" w:rsidRPr="00CD2FF1">
        <w:rPr>
          <w:color w:val="000000" w:themeColor="text1"/>
          <w:lang w:eastAsia="ar-SA"/>
        </w:rPr>
        <w:t xml:space="preserve">, </w:t>
      </w:r>
      <w:r w:rsidRPr="00CD2FF1">
        <w:rPr>
          <w:color w:val="000000" w:themeColor="text1"/>
          <w:lang w:eastAsia="ar-SA"/>
        </w:rPr>
        <w:t xml:space="preserve">justificada está a aplicação da </w:t>
      </w:r>
      <w:r w:rsidR="00F351C7" w:rsidRPr="00CD2FF1">
        <w:rPr>
          <w:color w:val="000000" w:themeColor="text1"/>
          <w:lang w:eastAsia="ar-SA"/>
        </w:rPr>
        <w:t>Súmula 6 da CMRI.</w:t>
      </w:r>
    </w:p>
    <w:p w14:paraId="2A842319" w14:textId="77777777" w:rsidR="000C421D" w:rsidRPr="00CD2FF1" w:rsidRDefault="000C421D" w:rsidP="0042429C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14:paraId="6EF93BC7" w14:textId="00407EFB" w:rsidR="00984D2B" w:rsidRPr="00CD2FF1" w:rsidRDefault="000C421D" w:rsidP="0042429C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CD2FF1">
        <w:rPr>
          <w:color w:val="000000" w:themeColor="text1"/>
          <w:lang w:eastAsia="ar-SA"/>
        </w:rPr>
        <w:t xml:space="preserve">Portanto, pelas razões ora apresentadas, o voto </w:t>
      </w:r>
      <w:proofErr w:type="gramStart"/>
      <w:r w:rsidRPr="00CD2FF1">
        <w:rPr>
          <w:color w:val="000000" w:themeColor="text1"/>
          <w:lang w:eastAsia="ar-SA"/>
        </w:rPr>
        <w:t>vai no</w:t>
      </w:r>
      <w:proofErr w:type="gramEnd"/>
      <w:r w:rsidRPr="00CD2FF1">
        <w:rPr>
          <w:color w:val="000000" w:themeColor="text1"/>
          <w:lang w:eastAsia="ar-SA"/>
        </w:rPr>
        <w:t xml:space="preserve"> sentido de negar </w:t>
      </w:r>
      <w:r w:rsidR="00F351C7" w:rsidRPr="00CD2FF1">
        <w:rPr>
          <w:color w:val="000000" w:themeColor="text1"/>
          <w:lang w:eastAsia="ar-SA"/>
        </w:rPr>
        <w:t>provimento ao recurso.</w:t>
      </w:r>
    </w:p>
    <w:p w14:paraId="6A773AD3" w14:textId="77777777" w:rsidR="00984D2B" w:rsidRPr="00CD2FF1" w:rsidRDefault="00984D2B" w:rsidP="008054E4">
      <w:pPr>
        <w:pStyle w:val="PargrafoNormal"/>
        <w:spacing w:after="0"/>
        <w:ind w:firstLine="1440"/>
        <w:rPr>
          <w:b/>
          <w:color w:val="000000" w:themeColor="text1"/>
        </w:rPr>
      </w:pPr>
    </w:p>
    <w:p w14:paraId="7B18A277" w14:textId="7C973A6D" w:rsidR="007758E1" w:rsidRPr="00CD2FF1" w:rsidRDefault="00A531EB" w:rsidP="008054E4">
      <w:pPr>
        <w:pStyle w:val="PargrafoNormal"/>
        <w:spacing w:after="0"/>
        <w:ind w:firstLine="1440"/>
        <w:rPr>
          <w:color w:val="000000" w:themeColor="text1"/>
        </w:rPr>
      </w:pPr>
      <w:r w:rsidRPr="00CD2FF1">
        <w:rPr>
          <w:b/>
          <w:color w:val="000000" w:themeColor="text1"/>
        </w:rPr>
        <w:t xml:space="preserve">Recurso na Demanda nº </w:t>
      </w:r>
      <w:r w:rsidR="00E405F3" w:rsidRPr="00CD2FF1">
        <w:rPr>
          <w:b/>
          <w:color w:val="000000" w:themeColor="text1"/>
        </w:rPr>
        <w:t>2</w:t>
      </w:r>
      <w:r w:rsidR="00F351C7" w:rsidRPr="00CD2FF1">
        <w:rPr>
          <w:b/>
          <w:color w:val="000000" w:themeColor="text1"/>
        </w:rPr>
        <w:t>6</w:t>
      </w:r>
      <w:r w:rsidR="00E405F3" w:rsidRPr="00CD2FF1">
        <w:rPr>
          <w:b/>
          <w:color w:val="000000" w:themeColor="text1"/>
        </w:rPr>
        <w:t>.</w:t>
      </w:r>
      <w:r w:rsidR="00F351C7" w:rsidRPr="00CD2FF1">
        <w:rPr>
          <w:b/>
          <w:color w:val="000000" w:themeColor="text1"/>
        </w:rPr>
        <w:t>233</w:t>
      </w:r>
      <w:r w:rsidRPr="00CD2FF1">
        <w:rPr>
          <w:b/>
          <w:color w:val="000000" w:themeColor="text1"/>
        </w:rPr>
        <w:t xml:space="preserve">: </w:t>
      </w:r>
      <w:r w:rsidRPr="00CD2FF1">
        <w:rPr>
          <w:color w:val="000000" w:themeColor="text1"/>
        </w:rPr>
        <w:t>“</w:t>
      </w:r>
      <w:r w:rsidR="00F351C7" w:rsidRPr="00CD2FF1">
        <w:rPr>
          <w:color w:val="000000" w:themeColor="text1"/>
        </w:rPr>
        <w:t>Negado p</w:t>
      </w:r>
      <w:r w:rsidR="00451019" w:rsidRPr="00CD2FF1">
        <w:rPr>
          <w:color w:val="000000" w:themeColor="text1"/>
        </w:rPr>
        <w:t xml:space="preserve">rovimento ao recurso, </w:t>
      </w:r>
      <w:r w:rsidR="004B786B" w:rsidRPr="00CD2FF1">
        <w:rPr>
          <w:color w:val="000000" w:themeColor="text1"/>
        </w:rPr>
        <w:t>por unanimidade</w:t>
      </w:r>
      <w:r w:rsidR="005C11F8" w:rsidRPr="00CD2FF1">
        <w:rPr>
          <w:color w:val="000000" w:themeColor="text1"/>
        </w:rPr>
        <w:t>.</w:t>
      </w:r>
      <w:proofErr w:type="gramStart"/>
      <w:r w:rsidR="005C11F8" w:rsidRPr="00CD2FF1">
        <w:rPr>
          <w:color w:val="000000" w:themeColor="text1"/>
        </w:rPr>
        <w:t>”</w:t>
      </w:r>
      <w:proofErr w:type="gramEnd"/>
    </w:p>
    <w:sectPr w:rsidR="007758E1" w:rsidRPr="00CD2FF1" w:rsidSect="007758E1">
      <w:headerReference w:type="default" r:id="rId9"/>
      <w:footerReference w:type="default" r:id="rId10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70E9F" w14:textId="77777777" w:rsidR="00797769" w:rsidRDefault="00797769" w:rsidP="007758E1">
      <w:r>
        <w:separator/>
      </w:r>
    </w:p>
  </w:endnote>
  <w:endnote w:type="continuationSeparator" w:id="0">
    <w:p w14:paraId="48B902F8" w14:textId="77777777" w:rsidR="00797769" w:rsidRDefault="00797769" w:rsidP="007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904875301"/>
      <w:docPartObj>
        <w:docPartGallery w:val="Page Numbers (Bottom of Page)"/>
        <w:docPartUnique/>
      </w:docPartObj>
    </w:sdtPr>
    <w:sdtEndPr/>
    <w:sdtContent>
      <w:p w14:paraId="75E9CAB7" w14:textId="77777777" w:rsidR="002314D5" w:rsidRDefault="008E613A">
        <w:pPr>
          <w:pStyle w:val="Rodap"/>
          <w:jc w:val="right"/>
        </w:pPr>
        <w:r>
          <w:fldChar w:fldCharType="begin"/>
        </w:r>
        <w:r w:rsidR="002314D5">
          <w:instrText>PAGE   \* MERGEFORMAT</w:instrText>
        </w:r>
        <w:r>
          <w:fldChar w:fldCharType="separate"/>
        </w:r>
        <w:r w:rsidR="001D7D69">
          <w:rPr>
            <w:noProof/>
          </w:rPr>
          <w:t>7</w:t>
        </w:r>
        <w:r>
          <w:fldChar w:fldCharType="end"/>
        </w:r>
      </w:p>
    </w:sdtContent>
  </w:sdt>
  <w:p w14:paraId="2512C1B9" w14:textId="77777777" w:rsidR="007B19CD" w:rsidRDefault="007B19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E94BE" w14:textId="77777777" w:rsidR="00797769" w:rsidRDefault="00797769" w:rsidP="007758E1">
      <w:r>
        <w:separator/>
      </w:r>
    </w:p>
  </w:footnote>
  <w:footnote w:type="continuationSeparator" w:id="0">
    <w:p w14:paraId="486B729D" w14:textId="77777777" w:rsidR="00797769" w:rsidRDefault="00797769" w:rsidP="0077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7655" w14:textId="77777777" w:rsidR="007B19CD" w:rsidRDefault="007B19CD">
    <w:pPr>
      <w:pStyle w:val="Cabealho"/>
      <w:jc w:val="center"/>
    </w:pPr>
  </w:p>
  <w:p w14:paraId="6DF26CFF" w14:textId="77777777" w:rsidR="007B19CD" w:rsidRDefault="007B19CD">
    <w:pPr>
      <w:pStyle w:val="Cabealho"/>
      <w:jc w:val="center"/>
    </w:pPr>
  </w:p>
  <w:p w14:paraId="084C75D7" w14:textId="77777777" w:rsidR="007B19CD" w:rsidRDefault="007B19CD">
    <w:pPr>
      <w:pStyle w:val="Cabealho"/>
      <w:jc w:val="center"/>
    </w:pPr>
  </w:p>
  <w:p w14:paraId="78516EAD" w14:textId="77777777" w:rsidR="007B19CD" w:rsidRDefault="00D12AE4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0" wp14:anchorId="713B9DB8" wp14:editId="171E8A37">
              <wp:simplePos x="0" y="0"/>
              <wp:positionH relativeFrom="page">
                <wp:posOffset>1946910</wp:posOffset>
              </wp:positionH>
              <wp:positionV relativeFrom="page">
                <wp:posOffset>573405</wp:posOffset>
              </wp:positionV>
              <wp:extent cx="3420110" cy="913765"/>
              <wp:effectExtent l="0" t="0" r="8890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0110" cy="913765"/>
                        <a:chOff x="1985" y="770"/>
                        <a:chExt cx="4320" cy="1035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888" y="930"/>
                          <a:ext cx="3417" cy="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928E4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5"/>
                                <w:szCs w:val="15"/>
                              </w:rPr>
                            </w:pPr>
                            <w:r w:rsidRPr="00D64380">
                              <w:rPr>
                                <w:caps w:val="0"/>
                                <w:sz w:val="15"/>
                                <w:szCs w:val="15"/>
                              </w:rPr>
                              <w:t>ESTADO DO RIO GRANDE DO SUL</w:t>
                            </w:r>
                          </w:p>
                          <w:p w14:paraId="39925C30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aps w:val="0"/>
                                <w:sz w:val="21"/>
                                <w:szCs w:val="21"/>
                              </w:rPr>
                              <w:t>PODER EXECUTIVO</w:t>
                            </w:r>
                          </w:p>
                          <w:p w14:paraId="3EE78178" w14:textId="77777777" w:rsidR="00653B30" w:rsidRPr="00D64380" w:rsidRDefault="00653B30" w:rsidP="00653B30">
                            <w:pPr>
                              <w:pStyle w:val="Cabealho"/>
                              <w:spacing w:line="240" w:lineRule="exact"/>
                              <w:jc w:val="center"/>
                              <w:rPr>
                                <w:cap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 w:val="0"/>
                                <w:sz w:val="18"/>
                                <w:szCs w:val="18"/>
                              </w:rPr>
                              <w:t>COMISSÃO MISTA DE REAVALIAÇÃO DE INFORMAÇÕES – CMRI/RS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5" y="770"/>
                          <a:ext cx="795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13B9DB8" id="Group 5" o:spid="_x0000_s1026" style="position:absolute;left:0;text-align:left;margin-left:153.3pt;margin-top:45.15pt;width:269.3pt;height:71.95pt;z-index:251658752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888;top:930;width:341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09A928E4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5"/>
                          <w:szCs w:val="15"/>
                        </w:rPr>
                      </w:pPr>
                      <w:r w:rsidRPr="00D64380">
                        <w:rPr>
                          <w:caps w:val="0"/>
                          <w:sz w:val="15"/>
                          <w:szCs w:val="15"/>
                        </w:rPr>
                        <w:t>ESTADO DO RIO GRANDE DO SUL</w:t>
                      </w:r>
                    </w:p>
                    <w:p w14:paraId="39925C30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21"/>
                          <w:szCs w:val="21"/>
                        </w:rPr>
                      </w:pPr>
                      <w:r>
                        <w:rPr>
                          <w:caps w:val="0"/>
                          <w:sz w:val="21"/>
                          <w:szCs w:val="21"/>
                        </w:rPr>
                        <w:t>PODER EXECUTIVO</w:t>
                      </w:r>
                    </w:p>
                    <w:p w14:paraId="3EE78178" w14:textId="77777777" w:rsidR="00653B30" w:rsidRPr="00D64380" w:rsidRDefault="00653B30" w:rsidP="00653B30">
                      <w:pPr>
                        <w:pStyle w:val="Cabealho"/>
                        <w:spacing w:line="240" w:lineRule="exact"/>
                        <w:jc w:val="center"/>
                        <w:rPr>
                          <w:caps w:val="0"/>
                          <w:sz w:val="18"/>
                          <w:szCs w:val="18"/>
                        </w:rPr>
                      </w:pPr>
                      <w:r>
                        <w:rPr>
                          <w:caps w:val="0"/>
                          <w:sz w:val="18"/>
                          <w:szCs w:val="18"/>
                        </w:rPr>
                        <w:t>COMISSÃO MISTA DE REAVALIAÇÃO DE INFORMAÇÕES – CMRI/RS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985;top:770;width:795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670FDE2D" w14:textId="77777777" w:rsidR="007B19CD" w:rsidRDefault="007B19CD">
    <w:pPr>
      <w:pStyle w:val="Cabealho"/>
      <w:jc w:val="center"/>
    </w:pPr>
  </w:p>
  <w:p w14:paraId="66CB63F3" w14:textId="77777777" w:rsidR="007B19CD" w:rsidRDefault="007B19CD">
    <w:pPr>
      <w:pStyle w:val="Cabealho"/>
    </w:pPr>
  </w:p>
  <w:p w14:paraId="23C647EE" w14:textId="77777777" w:rsidR="00653B30" w:rsidRDefault="00653B30">
    <w:pPr>
      <w:pStyle w:val="Cabealho"/>
    </w:pPr>
  </w:p>
  <w:p w14:paraId="08C24976" w14:textId="77777777" w:rsidR="007B19CD" w:rsidRDefault="007B19CD">
    <w:pPr>
      <w:pStyle w:val="Cabealho"/>
    </w:pPr>
  </w:p>
  <w:p w14:paraId="2088D8BC" w14:textId="64418BFB" w:rsidR="009E5E6E" w:rsidRPr="00B27D06" w:rsidRDefault="00402332" w:rsidP="00B27D06">
    <w:pPr>
      <w:pStyle w:val="Cabealho"/>
      <w:tabs>
        <w:tab w:val="clear" w:pos="4419"/>
        <w:tab w:val="clear" w:pos="8838"/>
        <w:tab w:val="left" w:pos="2907"/>
      </w:tabs>
      <w:rPr>
        <w:color w:val="auto"/>
      </w:rPr>
    </w:pPr>
    <w:r>
      <w:rPr>
        <w:color w:val="auto"/>
      </w:rPr>
      <w:t>SSP</w:t>
    </w:r>
    <w:r w:rsidR="00B27D06" w:rsidRPr="00B27D06">
      <w:rPr>
        <w:color w:val="auto"/>
      </w:rPr>
      <w:tab/>
    </w:r>
  </w:p>
  <w:p w14:paraId="3CEF65DC" w14:textId="1CF28D45" w:rsidR="007B19CD" w:rsidRPr="00B27D06" w:rsidRDefault="00A531EB">
    <w:pPr>
      <w:pStyle w:val="Cabealho"/>
      <w:rPr>
        <w:color w:val="auto"/>
      </w:rPr>
    </w:pPr>
    <w:r w:rsidRPr="00B27D06">
      <w:rPr>
        <w:color w:val="auto"/>
      </w:rPr>
      <w:t xml:space="preserve">decisão Nº </w:t>
    </w:r>
    <w:r w:rsidR="00ED4CC9">
      <w:rPr>
        <w:color w:val="auto"/>
      </w:rPr>
      <w:t>16</w:t>
    </w:r>
    <w:r w:rsidR="007B19CD" w:rsidRPr="00B27D06">
      <w:rPr>
        <w:color w:val="auto"/>
      </w:rPr>
      <w:t>/20</w:t>
    </w:r>
    <w:r w:rsidR="00291F61" w:rsidRPr="00B27D06">
      <w:rPr>
        <w:color w:val="auto"/>
      </w:rPr>
      <w:t>20</w:t>
    </w:r>
  </w:p>
  <w:p w14:paraId="4723804A" w14:textId="6F43CD2D" w:rsidR="007B19CD" w:rsidRPr="00B27D06" w:rsidRDefault="000A5570">
    <w:pPr>
      <w:pStyle w:val="Cabealho"/>
      <w:tabs>
        <w:tab w:val="right" w:pos="8460"/>
      </w:tabs>
      <w:rPr>
        <w:color w:val="auto"/>
      </w:rPr>
    </w:pPr>
    <w:r w:rsidRPr="00B27D06">
      <w:rPr>
        <w:color w:val="auto"/>
      </w:rPr>
      <w:t>20</w:t>
    </w:r>
    <w:r w:rsidR="00291F61" w:rsidRPr="00B27D06">
      <w:rPr>
        <w:color w:val="auto"/>
      </w:rPr>
      <w:t>20</w:t>
    </w:r>
    <w:r w:rsidRPr="00B27D06">
      <w:rPr>
        <w:color w:val="auto"/>
      </w:rPr>
      <w:t>/</w:t>
    </w:r>
    <w:r w:rsidR="00F476D8">
      <w:rPr>
        <w:color w:val="auto"/>
      </w:rPr>
      <w:t>SEPLAG</w:t>
    </w:r>
    <w:r w:rsidR="006D7444">
      <w:rPr>
        <w:color w:val="auto"/>
      </w:rPr>
      <w:t xml:space="preserve"> rs</w:t>
    </w:r>
  </w:p>
  <w:p w14:paraId="37FD68C8" w14:textId="77777777" w:rsidR="007B19CD" w:rsidRDefault="007B19CD">
    <w:pPr>
      <w:pStyle w:val="Cabealho"/>
      <w:tabs>
        <w:tab w:val="right" w:pos="8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A0B"/>
    <w:multiLevelType w:val="multilevel"/>
    <w:tmpl w:val="890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C6C7B"/>
    <w:multiLevelType w:val="multilevel"/>
    <w:tmpl w:val="DF8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F0ABA"/>
    <w:multiLevelType w:val="multilevel"/>
    <w:tmpl w:val="660C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D5EA4"/>
    <w:multiLevelType w:val="multilevel"/>
    <w:tmpl w:val="0D4A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A0784"/>
    <w:multiLevelType w:val="hybridMultilevel"/>
    <w:tmpl w:val="8974CBB0"/>
    <w:lvl w:ilvl="0" w:tplc="35D476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2ED4A3A"/>
    <w:multiLevelType w:val="multilevel"/>
    <w:tmpl w:val="C86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E1"/>
    <w:rsid w:val="0000012F"/>
    <w:rsid w:val="00004485"/>
    <w:rsid w:val="0000506F"/>
    <w:rsid w:val="00007D38"/>
    <w:rsid w:val="00023AE6"/>
    <w:rsid w:val="000415E1"/>
    <w:rsid w:val="00042441"/>
    <w:rsid w:val="00056CC3"/>
    <w:rsid w:val="00057C92"/>
    <w:rsid w:val="000676EB"/>
    <w:rsid w:val="00072B2A"/>
    <w:rsid w:val="000A5570"/>
    <w:rsid w:val="000A7952"/>
    <w:rsid w:val="000B2F25"/>
    <w:rsid w:val="000C421D"/>
    <w:rsid w:val="000D1448"/>
    <w:rsid w:val="000E3D22"/>
    <w:rsid w:val="000E71E4"/>
    <w:rsid w:val="00101C8E"/>
    <w:rsid w:val="00104980"/>
    <w:rsid w:val="00113694"/>
    <w:rsid w:val="00113ACE"/>
    <w:rsid w:val="001157B6"/>
    <w:rsid w:val="0011599F"/>
    <w:rsid w:val="00115FCC"/>
    <w:rsid w:val="001342A3"/>
    <w:rsid w:val="00135DCB"/>
    <w:rsid w:val="00146810"/>
    <w:rsid w:val="00164FB3"/>
    <w:rsid w:val="001935F1"/>
    <w:rsid w:val="001A57F4"/>
    <w:rsid w:val="001B6793"/>
    <w:rsid w:val="001D0561"/>
    <w:rsid w:val="001D1092"/>
    <w:rsid w:val="001D7D69"/>
    <w:rsid w:val="001F4DCF"/>
    <w:rsid w:val="001F5866"/>
    <w:rsid w:val="0020448F"/>
    <w:rsid w:val="0020492B"/>
    <w:rsid w:val="00206708"/>
    <w:rsid w:val="002201C5"/>
    <w:rsid w:val="002202AA"/>
    <w:rsid w:val="002253A1"/>
    <w:rsid w:val="002314D5"/>
    <w:rsid w:val="00250056"/>
    <w:rsid w:val="00250424"/>
    <w:rsid w:val="00250FFE"/>
    <w:rsid w:val="00266EE3"/>
    <w:rsid w:val="002824E8"/>
    <w:rsid w:val="002910B5"/>
    <w:rsid w:val="00291F61"/>
    <w:rsid w:val="002960C7"/>
    <w:rsid w:val="002974BA"/>
    <w:rsid w:val="002A79F1"/>
    <w:rsid w:val="002B37F8"/>
    <w:rsid w:val="002B3D10"/>
    <w:rsid w:val="002C03BF"/>
    <w:rsid w:val="002D5584"/>
    <w:rsid w:val="002E2EE9"/>
    <w:rsid w:val="002E39FF"/>
    <w:rsid w:val="002E60FB"/>
    <w:rsid w:val="002F3136"/>
    <w:rsid w:val="002F5568"/>
    <w:rsid w:val="00315AFA"/>
    <w:rsid w:val="0032014A"/>
    <w:rsid w:val="003207C3"/>
    <w:rsid w:val="00335BC1"/>
    <w:rsid w:val="003371EA"/>
    <w:rsid w:val="00346EBA"/>
    <w:rsid w:val="003509A0"/>
    <w:rsid w:val="00360AA5"/>
    <w:rsid w:val="00361F6C"/>
    <w:rsid w:val="00366667"/>
    <w:rsid w:val="0037062D"/>
    <w:rsid w:val="003751A4"/>
    <w:rsid w:val="00397EDF"/>
    <w:rsid w:val="003A7515"/>
    <w:rsid w:val="003B2267"/>
    <w:rsid w:val="003B4FFF"/>
    <w:rsid w:val="003C39F0"/>
    <w:rsid w:val="003E095B"/>
    <w:rsid w:val="003E096E"/>
    <w:rsid w:val="003E1882"/>
    <w:rsid w:val="003E64B1"/>
    <w:rsid w:val="003E6BFA"/>
    <w:rsid w:val="00402332"/>
    <w:rsid w:val="004213EA"/>
    <w:rsid w:val="00424244"/>
    <w:rsid w:val="0042429C"/>
    <w:rsid w:val="00440968"/>
    <w:rsid w:val="00451019"/>
    <w:rsid w:val="00452346"/>
    <w:rsid w:val="00463861"/>
    <w:rsid w:val="004A2399"/>
    <w:rsid w:val="004A6BA1"/>
    <w:rsid w:val="004B0BB2"/>
    <w:rsid w:val="004B5864"/>
    <w:rsid w:val="004B786B"/>
    <w:rsid w:val="004D3C27"/>
    <w:rsid w:val="004D4AB2"/>
    <w:rsid w:val="004E4399"/>
    <w:rsid w:val="005033BD"/>
    <w:rsid w:val="005056FA"/>
    <w:rsid w:val="00516F0A"/>
    <w:rsid w:val="005262EA"/>
    <w:rsid w:val="00527E7B"/>
    <w:rsid w:val="005337EA"/>
    <w:rsid w:val="0053588C"/>
    <w:rsid w:val="00536C22"/>
    <w:rsid w:val="00556F78"/>
    <w:rsid w:val="00563384"/>
    <w:rsid w:val="005724C0"/>
    <w:rsid w:val="00573034"/>
    <w:rsid w:val="005761B7"/>
    <w:rsid w:val="0058747A"/>
    <w:rsid w:val="005B19E9"/>
    <w:rsid w:val="005B2121"/>
    <w:rsid w:val="005B3A6B"/>
    <w:rsid w:val="005B675B"/>
    <w:rsid w:val="005C11F8"/>
    <w:rsid w:val="005C7F6A"/>
    <w:rsid w:val="005D3BE6"/>
    <w:rsid w:val="005E79B2"/>
    <w:rsid w:val="005E7B2F"/>
    <w:rsid w:val="005F0A8B"/>
    <w:rsid w:val="005F0E34"/>
    <w:rsid w:val="005F0F97"/>
    <w:rsid w:val="00602307"/>
    <w:rsid w:val="00614F27"/>
    <w:rsid w:val="00647D79"/>
    <w:rsid w:val="00653B30"/>
    <w:rsid w:val="006573A8"/>
    <w:rsid w:val="006640DA"/>
    <w:rsid w:val="00680070"/>
    <w:rsid w:val="0068115C"/>
    <w:rsid w:val="0068569A"/>
    <w:rsid w:val="00691554"/>
    <w:rsid w:val="00692B38"/>
    <w:rsid w:val="0069363F"/>
    <w:rsid w:val="006A5040"/>
    <w:rsid w:val="006C21F6"/>
    <w:rsid w:val="006C39C6"/>
    <w:rsid w:val="006C5433"/>
    <w:rsid w:val="006C54A5"/>
    <w:rsid w:val="006C5585"/>
    <w:rsid w:val="006D616D"/>
    <w:rsid w:val="006D7444"/>
    <w:rsid w:val="006E38B6"/>
    <w:rsid w:val="00707467"/>
    <w:rsid w:val="00712717"/>
    <w:rsid w:val="00713D94"/>
    <w:rsid w:val="00722108"/>
    <w:rsid w:val="007279F2"/>
    <w:rsid w:val="00737489"/>
    <w:rsid w:val="00750635"/>
    <w:rsid w:val="007549B0"/>
    <w:rsid w:val="007571BD"/>
    <w:rsid w:val="00762B5E"/>
    <w:rsid w:val="007758E1"/>
    <w:rsid w:val="00795586"/>
    <w:rsid w:val="00797769"/>
    <w:rsid w:val="007A224E"/>
    <w:rsid w:val="007A42A5"/>
    <w:rsid w:val="007A634F"/>
    <w:rsid w:val="007A741F"/>
    <w:rsid w:val="007B1467"/>
    <w:rsid w:val="007B19CD"/>
    <w:rsid w:val="007B7991"/>
    <w:rsid w:val="007C38DC"/>
    <w:rsid w:val="007C60CF"/>
    <w:rsid w:val="007D1476"/>
    <w:rsid w:val="007D1549"/>
    <w:rsid w:val="007D606B"/>
    <w:rsid w:val="007E1D81"/>
    <w:rsid w:val="007E3110"/>
    <w:rsid w:val="007F36E3"/>
    <w:rsid w:val="008054E4"/>
    <w:rsid w:val="00825841"/>
    <w:rsid w:val="00825D2D"/>
    <w:rsid w:val="0083274A"/>
    <w:rsid w:val="0086102E"/>
    <w:rsid w:val="00884E4D"/>
    <w:rsid w:val="008922DA"/>
    <w:rsid w:val="008B452B"/>
    <w:rsid w:val="008C331D"/>
    <w:rsid w:val="008C7351"/>
    <w:rsid w:val="008E613A"/>
    <w:rsid w:val="008F0133"/>
    <w:rsid w:val="00902EFD"/>
    <w:rsid w:val="00930E01"/>
    <w:rsid w:val="009446F5"/>
    <w:rsid w:val="00951DE0"/>
    <w:rsid w:val="0095330D"/>
    <w:rsid w:val="00953BB9"/>
    <w:rsid w:val="00962302"/>
    <w:rsid w:val="00972C3B"/>
    <w:rsid w:val="009746AE"/>
    <w:rsid w:val="00981542"/>
    <w:rsid w:val="00984D2B"/>
    <w:rsid w:val="009A1363"/>
    <w:rsid w:val="009A13C2"/>
    <w:rsid w:val="009A6B19"/>
    <w:rsid w:val="009B4522"/>
    <w:rsid w:val="009B65C7"/>
    <w:rsid w:val="009B75EF"/>
    <w:rsid w:val="009C4425"/>
    <w:rsid w:val="009E483E"/>
    <w:rsid w:val="009E53B2"/>
    <w:rsid w:val="009E5E6E"/>
    <w:rsid w:val="009E68E8"/>
    <w:rsid w:val="00A03CB9"/>
    <w:rsid w:val="00A07611"/>
    <w:rsid w:val="00A127AC"/>
    <w:rsid w:val="00A32D04"/>
    <w:rsid w:val="00A34FE6"/>
    <w:rsid w:val="00A367E4"/>
    <w:rsid w:val="00A51F8E"/>
    <w:rsid w:val="00A531EB"/>
    <w:rsid w:val="00A81246"/>
    <w:rsid w:val="00A87C95"/>
    <w:rsid w:val="00A973BD"/>
    <w:rsid w:val="00AA331C"/>
    <w:rsid w:val="00AB5CB0"/>
    <w:rsid w:val="00AC46F4"/>
    <w:rsid w:val="00AE5FFF"/>
    <w:rsid w:val="00AF4CD4"/>
    <w:rsid w:val="00B00997"/>
    <w:rsid w:val="00B03657"/>
    <w:rsid w:val="00B07215"/>
    <w:rsid w:val="00B15985"/>
    <w:rsid w:val="00B20EE6"/>
    <w:rsid w:val="00B27D06"/>
    <w:rsid w:val="00B36B31"/>
    <w:rsid w:val="00B36E1B"/>
    <w:rsid w:val="00B37C99"/>
    <w:rsid w:val="00B40C3F"/>
    <w:rsid w:val="00B43C4E"/>
    <w:rsid w:val="00B664ED"/>
    <w:rsid w:val="00B66BE4"/>
    <w:rsid w:val="00B76EB6"/>
    <w:rsid w:val="00B80275"/>
    <w:rsid w:val="00B829C2"/>
    <w:rsid w:val="00B845C7"/>
    <w:rsid w:val="00BA0920"/>
    <w:rsid w:val="00BC2BC9"/>
    <w:rsid w:val="00BC6C76"/>
    <w:rsid w:val="00BD7D2B"/>
    <w:rsid w:val="00BE2E53"/>
    <w:rsid w:val="00C039A5"/>
    <w:rsid w:val="00C10C9C"/>
    <w:rsid w:val="00C23C28"/>
    <w:rsid w:val="00C34F5F"/>
    <w:rsid w:val="00C55EC5"/>
    <w:rsid w:val="00C66A7E"/>
    <w:rsid w:val="00C8151F"/>
    <w:rsid w:val="00C823E1"/>
    <w:rsid w:val="00C86A85"/>
    <w:rsid w:val="00C963B7"/>
    <w:rsid w:val="00C96EFC"/>
    <w:rsid w:val="00CA6598"/>
    <w:rsid w:val="00CC1C92"/>
    <w:rsid w:val="00CD2FF1"/>
    <w:rsid w:val="00CE3EC7"/>
    <w:rsid w:val="00CE4A4B"/>
    <w:rsid w:val="00CF7CFC"/>
    <w:rsid w:val="00D12AE4"/>
    <w:rsid w:val="00D279D4"/>
    <w:rsid w:val="00D44320"/>
    <w:rsid w:val="00D51AAA"/>
    <w:rsid w:val="00D54394"/>
    <w:rsid w:val="00D67B8B"/>
    <w:rsid w:val="00D933DE"/>
    <w:rsid w:val="00D93C25"/>
    <w:rsid w:val="00DA0A9E"/>
    <w:rsid w:val="00DA63B2"/>
    <w:rsid w:val="00DC30F4"/>
    <w:rsid w:val="00DC44F4"/>
    <w:rsid w:val="00DD5660"/>
    <w:rsid w:val="00DF4B00"/>
    <w:rsid w:val="00DF4E4C"/>
    <w:rsid w:val="00E14508"/>
    <w:rsid w:val="00E277C9"/>
    <w:rsid w:val="00E347E0"/>
    <w:rsid w:val="00E405F3"/>
    <w:rsid w:val="00E50C7C"/>
    <w:rsid w:val="00E54210"/>
    <w:rsid w:val="00E60174"/>
    <w:rsid w:val="00E61454"/>
    <w:rsid w:val="00E658A0"/>
    <w:rsid w:val="00E71A7A"/>
    <w:rsid w:val="00E75754"/>
    <w:rsid w:val="00E75819"/>
    <w:rsid w:val="00EB4BC5"/>
    <w:rsid w:val="00EB519F"/>
    <w:rsid w:val="00EC5A40"/>
    <w:rsid w:val="00EC5C43"/>
    <w:rsid w:val="00ED4CC9"/>
    <w:rsid w:val="00EE0E72"/>
    <w:rsid w:val="00EE50A5"/>
    <w:rsid w:val="00EF0F51"/>
    <w:rsid w:val="00EF0F55"/>
    <w:rsid w:val="00EF2098"/>
    <w:rsid w:val="00EF4B5E"/>
    <w:rsid w:val="00EF5B27"/>
    <w:rsid w:val="00EF6507"/>
    <w:rsid w:val="00F05930"/>
    <w:rsid w:val="00F1125A"/>
    <w:rsid w:val="00F11C72"/>
    <w:rsid w:val="00F16AEF"/>
    <w:rsid w:val="00F20D8F"/>
    <w:rsid w:val="00F22605"/>
    <w:rsid w:val="00F27579"/>
    <w:rsid w:val="00F3438D"/>
    <w:rsid w:val="00F351C7"/>
    <w:rsid w:val="00F476D8"/>
    <w:rsid w:val="00F52925"/>
    <w:rsid w:val="00F5375A"/>
    <w:rsid w:val="00F62E2E"/>
    <w:rsid w:val="00F6364F"/>
    <w:rsid w:val="00F76F2C"/>
    <w:rsid w:val="00F8161B"/>
    <w:rsid w:val="00F93C5C"/>
    <w:rsid w:val="00F96C48"/>
    <w:rsid w:val="00FB41D2"/>
    <w:rsid w:val="00FB76DA"/>
    <w:rsid w:val="00FC7F87"/>
    <w:rsid w:val="00FD1EB8"/>
    <w:rsid w:val="00FD5658"/>
    <w:rsid w:val="00FE0842"/>
    <w:rsid w:val="00FE242B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A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7062D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3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3A1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2253A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2314D5"/>
    <w:rPr>
      <w:rFonts w:ascii="Arial" w:hAnsi="Arial" w:cs="Arial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F56113"/>
  </w:style>
  <w:style w:type="character" w:customStyle="1" w:styleId="textogeral1">
    <w:name w:val="texto_geral1"/>
    <w:qFormat/>
    <w:rsid w:val="00830390"/>
    <w:rPr>
      <w:rFonts w:ascii="Arial" w:hAnsi="Arial" w:cs="Arial"/>
      <w:color w:val="000000"/>
      <w:sz w:val="24"/>
      <w:szCs w:val="24"/>
    </w:rPr>
  </w:style>
  <w:style w:type="character" w:customStyle="1" w:styleId="PargrafoNormalCharCharChar">
    <w:name w:val="Parágrafo Normal Char Char Char"/>
    <w:link w:val="PargrafoNormalChar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PargrafoNormalCharChar1">
    <w:name w:val="Parágrafo Normal Char Char1"/>
    <w:link w:val="PargrafoNormalChar"/>
    <w:qFormat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character" w:customStyle="1" w:styleId="Caracteresdenotadefim">
    <w:name w:val="Caracteres de nota de fim"/>
    <w:qFormat/>
    <w:rsid w:val="00DD50F6"/>
  </w:style>
  <w:style w:type="character" w:customStyle="1" w:styleId="nfaseforte">
    <w:name w:val="Ênfase forte"/>
    <w:rsid w:val="00866F6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933F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933FC"/>
    <w:rPr>
      <w:rFonts w:ascii="Arial" w:hAnsi="Arial" w:cs="Arial"/>
      <w:color w:val="00000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933FC"/>
    <w:rPr>
      <w:rFonts w:ascii="Arial" w:hAnsi="Arial" w:cs="Arial"/>
      <w:b/>
      <w:bCs/>
      <w:color w:val="00000A"/>
    </w:rPr>
  </w:style>
  <w:style w:type="paragraph" w:styleId="Ttulo">
    <w:name w:val="Title"/>
    <w:basedOn w:val="Normal"/>
    <w:next w:val="Corpodetexto"/>
    <w:qFormat/>
    <w:rsid w:val="007758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50F6"/>
    <w:pPr>
      <w:spacing w:after="140" w:line="288" w:lineRule="auto"/>
    </w:pPr>
  </w:style>
  <w:style w:type="paragraph" w:styleId="Lista">
    <w:name w:val="List"/>
    <w:basedOn w:val="Corpodetexto"/>
    <w:rsid w:val="00DD50F6"/>
  </w:style>
  <w:style w:type="paragraph" w:styleId="Legenda">
    <w:name w:val="caption"/>
    <w:basedOn w:val="Normal"/>
    <w:qFormat/>
    <w:rsid w:val="00DD50F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D50F6"/>
    <w:pPr>
      <w:suppressLineNumbers/>
    </w:pPr>
  </w:style>
  <w:style w:type="paragraph" w:customStyle="1" w:styleId="Ttulododocumento">
    <w:name w:val="Título do documento"/>
    <w:basedOn w:val="Normal"/>
    <w:rsid w:val="00DD50F6"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link w:val="CabealhoChar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qFormat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qFormat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qFormat/>
    <w:rsid w:val="00F56113"/>
  </w:style>
  <w:style w:type="paragraph" w:styleId="Rodap">
    <w:name w:val="footer"/>
    <w:basedOn w:val="Normal"/>
    <w:link w:val="RodapChar"/>
    <w:uiPriority w:val="99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qFormat/>
    <w:rsid w:val="008C076B"/>
    <w:pPr>
      <w:spacing w:before="240" w:after="60" w:line="360" w:lineRule="auto"/>
    </w:pPr>
    <w:rPr>
      <w:sz w:val="28"/>
      <w:szCs w:val="28"/>
    </w:rPr>
  </w:style>
  <w:style w:type="paragraph" w:styleId="Citao">
    <w:name w:val="Quote"/>
    <w:basedOn w:val="Normal"/>
    <w:link w:val="CitaoChar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qFormat/>
    <w:rsid w:val="00F56113"/>
    <w:pPr>
      <w:ind w:left="4253"/>
    </w:pPr>
  </w:style>
  <w:style w:type="paragraph" w:customStyle="1" w:styleId="Ementa-Corpo">
    <w:name w:val="Ementa - Corpo"/>
    <w:basedOn w:val="CitaodeCitao"/>
    <w:qFormat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qFormat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qFormat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color w:val="000000"/>
      <w:sz w:val="24"/>
    </w:rPr>
  </w:style>
  <w:style w:type="paragraph" w:styleId="TextosemFormatao">
    <w:name w:val="Plain Text"/>
    <w:basedOn w:val="Normal"/>
    <w:qFormat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qFormat/>
    <w:rsid w:val="00830390"/>
    <w:pPr>
      <w:spacing w:after="60" w:line="360" w:lineRule="auto"/>
      <w:ind w:firstLine="1418"/>
    </w:pPr>
  </w:style>
  <w:style w:type="paragraph" w:customStyle="1" w:styleId="PargrafoNormalChar">
    <w:name w:val="Parágrafo Normal Char"/>
    <w:basedOn w:val="Normal"/>
    <w:link w:val="PargrafoNormalCharChar1"/>
    <w:qFormat/>
    <w:rsid w:val="00830390"/>
    <w:pPr>
      <w:spacing w:after="60" w:line="360" w:lineRule="auto"/>
      <w:ind w:firstLine="1418"/>
    </w:p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ontedodoquadro">
    <w:name w:val="Conteúdo do quadro"/>
    <w:basedOn w:val="Normal"/>
    <w:qFormat/>
    <w:rsid w:val="00DD50F6"/>
  </w:style>
  <w:style w:type="paragraph" w:customStyle="1" w:styleId="Citaes">
    <w:name w:val="Citações"/>
    <w:basedOn w:val="Normal"/>
    <w:qFormat/>
    <w:rsid w:val="00DD50F6"/>
  </w:style>
  <w:style w:type="paragraph" w:styleId="Subttulo">
    <w:name w:val="Subtitle"/>
    <w:basedOn w:val="Ttulododocumento"/>
    <w:rsid w:val="00DD50F6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933F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933FC"/>
    <w:rPr>
      <w:b/>
      <w:bCs/>
    </w:rPr>
  </w:style>
  <w:style w:type="character" w:customStyle="1" w:styleId="AssinaturaChar">
    <w:name w:val="Assinatura Char"/>
    <w:basedOn w:val="Fontepargpadro"/>
    <w:link w:val="Assinatura"/>
    <w:rsid w:val="00A531EB"/>
    <w:rPr>
      <w:rFonts w:ascii="Arial" w:hAnsi="Arial" w:cs="Arial"/>
      <w:b/>
      <w:bCs/>
      <w:caps/>
      <w:color w:val="00000A"/>
      <w:sz w:val="22"/>
      <w:szCs w:val="22"/>
    </w:rPr>
  </w:style>
  <w:style w:type="character" w:customStyle="1" w:styleId="CitaoChar">
    <w:name w:val="Citação Char"/>
    <w:basedOn w:val="Fontepargpadro"/>
    <w:link w:val="Citao"/>
    <w:rsid w:val="00A531EB"/>
    <w:rPr>
      <w:rFonts w:ascii="Arial" w:hAnsi="Arial" w:cs="Arial"/>
      <w:i/>
      <w:iCs/>
      <w:color w:val="00000A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A531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53B30"/>
    <w:rPr>
      <w:rFonts w:ascii="Arial" w:hAnsi="Arial" w:cs="Arial"/>
      <w:caps/>
      <w:color w:val="00000A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6A85"/>
    <w:rPr>
      <w:color w:val="605E5C"/>
      <w:shd w:val="clear" w:color="auto" w:fill="E1DFDD"/>
    </w:rPr>
  </w:style>
  <w:style w:type="paragraph" w:customStyle="1" w:styleId="artigo">
    <w:name w:val="artigo"/>
    <w:basedOn w:val="Normal"/>
    <w:rsid w:val="0037062D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53A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53A1"/>
    <w:rPr>
      <w:rFonts w:ascii="Arial" w:hAnsi="Arial" w:cs="Arial"/>
      <w:color w:val="00000A"/>
    </w:rPr>
  </w:style>
  <w:style w:type="character" w:styleId="Refdenotaderodap">
    <w:name w:val="footnote reference"/>
    <w:basedOn w:val="Fontepargpadro"/>
    <w:uiPriority w:val="99"/>
    <w:semiHidden/>
    <w:unhideWhenUsed/>
    <w:rsid w:val="002253A1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2314D5"/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C7A7-33EB-4CD4-9A28-A07C4056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Anaweru</cp:lastModifiedBy>
  <cp:revision>4</cp:revision>
  <cp:lastPrinted>2004-02-18T20:05:00Z</cp:lastPrinted>
  <dcterms:created xsi:type="dcterms:W3CDTF">2021-02-25T17:26:00Z</dcterms:created>
  <dcterms:modified xsi:type="dcterms:W3CDTF">2021-02-25T17:29:00Z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Tribunal de Justiça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