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5D" w:rsidRDefault="009F595D" w:rsidP="009875D2">
      <w:pPr>
        <w:ind w:left="2835"/>
        <w:rPr>
          <w:b/>
          <w:color w:val="auto"/>
        </w:rPr>
      </w:pPr>
    </w:p>
    <w:p w:rsidR="009F595D" w:rsidRDefault="009F595D" w:rsidP="009875D2">
      <w:pPr>
        <w:ind w:left="2835"/>
        <w:rPr>
          <w:b/>
          <w:color w:val="auto"/>
        </w:rPr>
      </w:pPr>
    </w:p>
    <w:p w:rsidR="009F595D" w:rsidRDefault="009F595D" w:rsidP="009875D2">
      <w:pPr>
        <w:ind w:left="2835"/>
        <w:rPr>
          <w:b/>
          <w:color w:val="auto"/>
        </w:rPr>
      </w:pPr>
    </w:p>
    <w:p w:rsidR="00056CC3" w:rsidRPr="00D84F81" w:rsidRDefault="00DF58EF" w:rsidP="009875D2">
      <w:pPr>
        <w:ind w:left="2835"/>
        <w:rPr>
          <w:b/>
          <w:bCs/>
          <w:color w:val="auto"/>
        </w:rPr>
      </w:pPr>
      <w:r w:rsidRPr="00D84F81">
        <w:rPr>
          <w:b/>
          <w:color w:val="auto"/>
        </w:rPr>
        <w:t xml:space="preserve">RECURSO. PEDIDO DE DOCUMENTOS </w:t>
      </w:r>
      <w:r w:rsidR="00916098">
        <w:rPr>
          <w:b/>
          <w:color w:val="auto"/>
        </w:rPr>
        <w:t>PARA FISCALIZAR CUMPRIMENTO DE ORDEM CRONOLÓGICA DO PAGAMENTO DE PRECATÓRIOS.</w:t>
      </w:r>
      <w:r w:rsidR="009F595D">
        <w:rPr>
          <w:b/>
          <w:color w:val="auto"/>
        </w:rPr>
        <w:t xml:space="preserve"> </w:t>
      </w:r>
      <w:r w:rsidR="00D84F81" w:rsidRPr="00D84F81">
        <w:rPr>
          <w:b/>
          <w:color w:val="auto"/>
        </w:rPr>
        <w:t xml:space="preserve">NULIDADE DO FEITO. </w:t>
      </w:r>
      <w:r w:rsidR="00D84F81">
        <w:rPr>
          <w:b/>
          <w:color w:val="auto"/>
        </w:rPr>
        <w:t xml:space="preserve">RECURSO PROVIDO. </w:t>
      </w:r>
      <w:r w:rsidR="009875D2" w:rsidRPr="00D84F81">
        <w:rPr>
          <w:b/>
          <w:bCs/>
          <w:color w:val="auto"/>
          <w:shd w:val="clear" w:color="auto" w:fill="FFFFFF"/>
        </w:rPr>
        <w:t xml:space="preserve">NECESSIDADE DE ENCAMINHAMENTO PARA A GESTÃO LOCAL DA LAI NA </w:t>
      </w:r>
      <w:r w:rsidR="00916098">
        <w:rPr>
          <w:b/>
          <w:bCs/>
          <w:color w:val="auto"/>
          <w:shd w:val="clear" w:color="auto" w:fill="FFFFFF"/>
        </w:rPr>
        <w:t>PROCURADORIA-GERAL DO ESTADO.</w:t>
      </w:r>
      <w:r w:rsidR="009F595D">
        <w:rPr>
          <w:b/>
          <w:bCs/>
          <w:color w:val="auto"/>
          <w:shd w:val="clear" w:color="auto" w:fill="FFFFFF"/>
        </w:rPr>
        <w:t xml:space="preserve"> </w:t>
      </w:r>
      <w:r w:rsidR="00916098">
        <w:rPr>
          <w:b/>
          <w:color w:val="auto"/>
        </w:rPr>
        <w:t>REABERTURA DE DEMANDA PARA PROSSEGUIMENTO.</w:t>
      </w:r>
    </w:p>
    <w:p w:rsidR="008F1313" w:rsidRDefault="008F1313" w:rsidP="00A531EB"/>
    <w:p w:rsidR="008F1313" w:rsidRDefault="008F1313" w:rsidP="008F1313">
      <w:pPr>
        <w:rPr>
          <w:b/>
          <w:color w:val="auto"/>
        </w:rPr>
      </w:pPr>
    </w:p>
    <w:p w:rsidR="008F1313" w:rsidRDefault="008F1313" w:rsidP="00A531EB"/>
    <w:p w:rsidR="008F1313" w:rsidRPr="00AA202F" w:rsidRDefault="008F1313" w:rsidP="008F1313">
      <w:pPr>
        <w:rPr>
          <w:b/>
        </w:rPr>
      </w:pPr>
      <w:r w:rsidRPr="00AA202F">
        <w:rPr>
          <w:b/>
        </w:rPr>
        <w:t xml:space="preserve">RECURSO </w:t>
      </w:r>
    </w:p>
    <w:p w:rsidR="008F1313" w:rsidRPr="00AA202F" w:rsidRDefault="008F1313" w:rsidP="008F1313">
      <w:pPr>
        <w:rPr>
          <w:b/>
        </w:rPr>
      </w:pPr>
    </w:p>
    <w:p w:rsidR="008F1313" w:rsidRPr="00A5495D" w:rsidRDefault="008F1313" w:rsidP="008F1313">
      <w:pPr>
        <w:rPr>
          <w:b/>
          <w:sz w:val="20"/>
          <w:szCs w:val="20"/>
        </w:rPr>
      </w:pPr>
      <w:r w:rsidRPr="00AA202F">
        <w:rPr>
          <w:b/>
        </w:rPr>
        <w:t xml:space="preserve">DEMANDA Nº </w:t>
      </w:r>
      <w:r w:rsidR="009F595D">
        <w:rPr>
          <w:b/>
        </w:rPr>
        <w:t xml:space="preserve">27.928                   </w:t>
      </w:r>
      <w:r w:rsidR="00A5495D">
        <w:rPr>
          <w:b/>
        </w:rPr>
        <w:t xml:space="preserve">     </w:t>
      </w:r>
      <w:r w:rsidR="009F595D" w:rsidRPr="00A5495D">
        <w:rPr>
          <w:b/>
          <w:sz w:val="20"/>
          <w:szCs w:val="20"/>
        </w:rPr>
        <w:t>GESTÃO CENTRAL DO SIC/</w:t>
      </w:r>
      <w:r w:rsidR="00A5495D" w:rsidRPr="00A5495D">
        <w:rPr>
          <w:b/>
          <w:sz w:val="20"/>
          <w:szCs w:val="20"/>
        </w:rPr>
        <w:t xml:space="preserve">LAI - </w:t>
      </w:r>
      <w:r w:rsidR="009F595D" w:rsidRPr="00A5495D">
        <w:rPr>
          <w:b/>
          <w:sz w:val="20"/>
          <w:szCs w:val="20"/>
        </w:rPr>
        <w:t>SUBÉTICA/CC</w:t>
      </w:r>
    </w:p>
    <w:p w:rsidR="008F1313" w:rsidRPr="00AA202F" w:rsidRDefault="008F1313" w:rsidP="008F1313">
      <w:pPr>
        <w:rPr>
          <w:b/>
        </w:rPr>
      </w:pPr>
    </w:p>
    <w:p w:rsidR="008F1313" w:rsidRPr="00AA202F" w:rsidRDefault="008F1313" w:rsidP="00916098">
      <w:pPr>
        <w:jc w:val="left"/>
        <w:rPr>
          <w:b/>
        </w:rPr>
      </w:pPr>
      <w:r w:rsidRPr="00AA202F">
        <w:rPr>
          <w:b/>
        </w:rPr>
        <w:t>AL</w:t>
      </w:r>
      <w:r w:rsidR="00916098">
        <w:rPr>
          <w:b/>
        </w:rPr>
        <w:t>EXANDRE FISCHER NUNES DE OLIVEIRA                        RECORRENTE</w:t>
      </w:r>
    </w:p>
    <w:p w:rsidR="008F1313" w:rsidRDefault="008F1313" w:rsidP="00A531EB"/>
    <w:p w:rsidR="008F1313" w:rsidRDefault="008F1313" w:rsidP="00A531EB"/>
    <w:p w:rsidR="00056CC3" w:rsidRPr="00CA6598" w:rsidRDefault="00056CC3" w:rsidP="00A531EB"/>
    <w:p w:rsidR="00A531EB" w:rsidRPr="00CA6598" w:rsidRDefault="00A531EB" w:rsidP="00A531EB">
      <w:pPr>
        <w:pStyle w:val="TtuloPrincipal"/>
        <w:rPr>
          <w:sz w:val="24"/>
          <w:szCs w:val="24"/>
        </w:rPr>
      </w:pPr>
      <w:r w:rsidRPr="00CA6598">
        <w:rPr>
          <w:sz w:val="24"/>
          <w:szCs w:val="24"/>
        </w:rPr>
        <w:t>DECISÃO</w:t>
      </w:r>
    </w:p>
    <w:p w:rsidR="00A531EB" w:rsidRPr="00CA6598" w:rsidRDefault="00A531EB" w:rsidP="00A531EB">
      <w:pPr>
        <w:pStyle w:val="PargrafoNormal"/>
        <w:spacing w:after="0"/>
      </w:pPr>
      <w:r w:rsidRPr="00CA6598">
        <w:t>Vista, relatada e discutida a demanda.</w:t>
      </w:r>
    </w:p>
    <w:p w:rsidR="008F1313" w:rsidRPr="009F595D" w:rsidRDefault="00A531EB" w:rsidP="009F595D">
      <w:pPr>
        <w:pStyle w:val="PargrafoNormal"/>
        <w:spacing w:after="0"/>
        <w:rPr>
          <w:color w:val="FF0000"/>
        </w:rPr>
      </w:pPr>
      <w:r w:rsidRPr="00CA6598">
        <w:t xml:space="preserve">Acordam os integrantes da Comissão Mista de Reavaliação de Informações – CMRI/RS, </w:t>
      </w:r>
      <w:r w:rsidRPr="00DC1ACF">
        <w:rPr>
          <w:color w:val="auto"/>
        </w:rPr>
        <w:t xml:space="preserve">por unanimidade, em </w:t>
      </w:r>
      <w:r w:rsidR="007E1D81" w:rsidRPr="00DC1ACF">
        <w:rPr>
          <w:color w:val="auto"/>
        </w:rPr>
        <w:t>dar</w:t>
      </w:r>
      <w:r w:rsidR="005C11F8" w:rsidRPr="00DC1ACF">
        <w:rPr>
          <w:color w:val="auto"/>
        </w:rPr>
        <w:t xml:space="preserve"> provimento ao recurso</w:t>
      </w:r>
      <w:r w:rsidRPr="00DC1ACF">
        <w:rPr>
          <w:color w:val="auto"/>
        </w:rPr>
        <w:t>.</w:t>
      </w:r>
    </w:p>
    <w:p w:rsidR="009F595D" w:rsidRPr="00082568" w:rsidRDefault="009F595D" w:rsidP="009F595D">
      <w:pPr>
        <w:pStyle w:val="PargrafoNormal"/>
        <w:spacing w:after="0"/>
      </w:pPr>
      <w:r w:rsidRPr="00082568">
        <w:t xml:space="preserve">Participaram do julgamento, além do signatário, os representantes da Procuradoria-Geral do Estado, da Subchefia de Ética, Controle Público e Transparência </w:t>
      </w:r>
      <w:r w:rsidR="00B47627">
        <w:t xml:space="preserve">da Secretaria da Casa Civil/RS; </w:t>
      </w:r>
      <w:bookmarkStart w:id="0" w:name="_GoBack"/>
      <w:bookmarkEnd w:id="0"/>
      <w:r w:rsidRPr="00082568">
        <w:t xml:space="preserve">da Secretaria da Segurança Pública; da Secretaria da Fazenda/Contadoria e Auditoria-Geral do Estado; da Secretaria da Justiça, Cidadania e Direitos Humanos; e da Secretaria da Saúde. </w:t>
      </w:r>
    </w:p>
    <w:p w:rsidR="009F595D" w:rsidRDefault="009F595D" w:rsidP="009310A9">
      <w:pPr>
        <w:pStyle w:val="PargrafoNormal"/>
        <w:spacing w:after="0"/>
        <w:ind w:firstLine="0"/>
        <w:rPr>
          <w:color w:val="auto"/>
        </w:rPr>
      </w:pPr>
    </w:p>
    <w:p w:rsidR="009F595D" w:rsidRPr="008F1313" w:rsidRDefault="009F595D" w:rsidP="009310A9">
      <w:pPr>
        <w:pStyle w:val="PargrafoNormal"/>
        <w:spacing w:after="0"/>
        <w:ind w:firstLine="0"/>
        <w:rPr>
          <w:color w:val="auto"/>
        </w:rPr>
      </w:pPr>
    </w:p>
    <w:p w:rsidR="00A531EB" w:rsidRDefault="00A531EB" w:rsidP="009310A9">
      <w:pPr>
        <w:pStyle w:val="PargrafoNormal"/>
        <w:spacing w:after="0"/>
        <w:ind w:firstLine="0"/>
        <w:jc w:val="center"/>
        <w:rPr>
          <w:color w:val="auto"/>
        </w:rPr>
      </w:pPr>
      <w:r w:rsidRPr="008F1313">
        <w:rPr>
          <w:color w:val="auto"/>
        </w:rPr>
        <w:t xml:space="preserve">Porto Alegre, </w:t>
      </w:r>
      <w:r w:rsidR="00916098">
        <w:rPr>
          <w:color w:val="auto"/>
        </w:rPr>
        <w:t>1º</w:t>
      </w:r>
      <w:r w:rsidRPr="008F1313">
        <w:rPr>
          <w:color w:val="auto"/>
        </w:rPr>
        <w:t xml:space="preserve"> de </w:t>
      </w:r>
      <w:r w:rsidR="00916098">
        <w:rPr>
          <w:color w:val="auto"/>
        </w:rPr>
        <w:t>junho</w:t>
      </w:r>
      <w:r w:rsidRPr="008F1313">
        <w:rPr>
          <w:color w:val="auto"/>
        </w:rPr>
        <w:t xml:space="preserve"> de 20</w:t>
      </w:r>
      <w:r w:rsidR="00916098">
        <w:rPr>
          <w:color w:val="auto"/>
        </w:rPr>
        <w:t>21</w:t>
      </w:r>
      <w:r w:rsidRPr="008F1313">
        <w:rPr>
          <w:color w:val="auto"/>
        </w:rPr>
        <w:t>.</w:t>
      </w:r>
    </w:p>
    <w:p w:rsidR="009310A9" w:rsidRDefault="009310A9" w:rsidP="009310A9">
      <w:pPr>
        <w:pStyle w:val="PargrafoNormal"/>
        <w:spacing w:after="0"/>
        <w:ind w:firstLine="0"/>
        <w:jc w:val="center"/>
        <w:rPr>
          <w:color w:val="auto"/>
        </w:rPr>
      </w:pPr>
    </w:p>
    <w:p w:rsidR="009310A9" w:rsidRPr="008F1313" w:rsidRDefault="009310A9" w:rsidP="009310A9">
      <w:pPr>
        <w:pStyle w:val="PargrafoNormal"/>
        <w:spacing w:after="0"/>
        <w:ind w:firstLine="0"/>
        <w:jc w:val="center"/>
        <w:rPr>
          <w:color w:val="auto"/>
        </w:rPr>
      </w:pPr>
    </w:p>
    <w:p w:rsidR="004213EA" w:rsidRPr="00CA6598" w:rsidRDefault="004213EA" w:rsidP="004213EA">
      <w:pPr>
        <w:jc w:val="center"/>
      </w:pPr>
    </w:p>
    <w:p w:rsidR="00A531EB" w:rsidRPr="00CA6598" w:rsidRDefault="00A531EB" w:rsidP="004213EA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SECRETARIA</w:t>
      </w:r>
      <w:r w:rsidR="003E096E" w:rsidRPr="00CA6598">
        <w:rPr>
          <w:caps w:val="0"/>
          <w:sz w:val="24"/>
          <w:szCs w:val="24"/>
        </w:rPr>
        <w:t xml:space="preserve"> DA EDUCAÇÃO</w:t>
      </w:r>
      <w:r w:rsidRPr="00CA6598">
        <w:rPr>
          <w:caps w:val="0"/>
          <w:sz w:val="24"/>
          <w:szCs w:val="24"/>
        </w:rPr>
        <w:t>,</w:t>
      </w:r>
    </w:p>
    <w:p w:rsidR="00A531EB" w:rsidRPr="00CA6598" w:rsidRDefault="00A531EB" w:rsidP="004213EA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Relator.</w:t>
      </w:r>
    </w:p>
    <w:p w:rsidR="00A531EB" w:rsidRPr="00CA6598" w:rsidRDefault="00A531EB" w:rsidP="00A531EB">
      <w:pPr>
        <w:pStyle w:val="Assinatura"/>
        <w:spacing w:line="360" w:lineRule="auto"/>
        <w:rPr>
          <w:caps w:val="0"/>
          <w:sz w:val="24"/>
          <w:szCs w:val="24"/>
        </w:rPr>
      </w:pPr>
    </w:p>
    <w:p w:rsidR="00A531EB" w:rsidRPr="00CA6598" w:rsidRDefault="00A531EB" w:rsidP="00A531EB">
      <w:pPr>
        <w:spacing w:line="360" w:lineRule="auto"/>
      </w:pPr>
    </w:p>
    <w:p w:rsidR="00A87C95" w:rsidRPr="00CA6598" w:rsidRDefault="00A531EB" w:rsidP="00A973BD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RELATÓRIO</w:t>
      </w:r>
    </w:p>
    <w:p w:rsidR="003E096E" w:rsidRPr="00CA6598" w:rsidRDefault="003E096E" w:rsidP="00A973BD">
      <w:pPr>
        <w:pStyle w:val="TtuloPrincipal"/>
        <w:keepNext w:val="0"/>
        <w:spacing w:before="0" w:after="0"/>
        <w:rPr>
          <w:sz w:val="24"/>
          <w:szCs w:val="24"/>
        </w:rPr>
      </w:pPr>
    </w:p>
    <w:p w:rsidR="00A531EB" w:rsidRDefault="00A531EB" w:rsidP="00A531EB">
      <w:pPr>
        <w:pStyle w:val="NomeJulgadorPadro"/>
        <w:spacing w:after="0"/>
        <w:rPr>
          <w:b w:val="0"/>
          <w:caps w:val="0"/>
          <w:u w:val="single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>ECRETARIA DA EDUCAÇÃO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</w:p>
    <w:p w:rsidR="009F595D" w:rsidRPr="00CA6598" w:rsidRDefault="009F595D" w:rsidP="00A531EB">
      <w:pPr>
        <w:pStyle w:val="NomeJulgadorPadro"/>
        <w:spacing w:after="0"/>
        <w:rPr>
          <w:b w:val="0"/>
          <w:caps w:val="0"/>
          <w:u w:val="single"/>
        </w:rPr>
      </w:pPr>
    </w:p>
    <w:p w:rsidR="00D821A5" w:rsidRPr="00D821A5" w:rsidRDefault="00D821A5" w:rsidP="00D821A5">
      <w:pPr>
        <w:spacing w:line="360" w:lineRule="auto"/>
        <w:ind w:firstLine="709"/>
        <w:rPr>
          <w:color w:val="auto"/>
        </w:rPr>
      </w:pPr>
      <w:r w:rsidRPr="00D821A5">
        <w:t xml:space="preserve">Trata-se de demanda inaugurada em 21/12/2020 por ALEXANDRE FISCHER NUNES DE OLIVEIRA (representante da empresa NOVA ENGEVIX ENGENHARIA E PROJETOS S.A CNPJ 00.103.582/0001-31), em tese, credora do Precatório 160017 (Processo 033463/00300/16-3), cujo valor em 01/07/2019 era de R$ 1.021.237,97, com o fito de obter a documentação necessária para fiscalizar o cumprimento pelo Estado da ordem cronológica de pagamento dos precatórios. </w:t>
      </w:r>
    </w:p>
    <w:p w:rsidR="00A5495D" w:rsidRPr="00D821A5" w:rsidRDefault="00D821A5" w:rsidP="00A5495D">
      <w:pPr>
        <w:spacing w:line="360" w:lineRule="auto"/>
        <w:ind w:firstLine="709"/>
      </w:pPr>
      <w:r w:rsidRPr="00D821A5">
        <w:t>Sustenta que, na data de 20/05/2020, a requerente estava na posição de nº 59.292 na listagem, ao passo que em 17/17/2020, foi preterida para a posição de nº 71457, sem que tenha conhecimento da causa para tanto.</w:t>
      </w:r>
    </w:p>
    <w:p w:rsidR="00A5495D" w:rsidRDefault="00D821A5" w:rsidP="00A5495D">
      <w:pPr>
        <w:spacing w:line="360" w:lineRule="auto"/>
        <w:ind w:firstLine="709"/>
      </w:pPr>
      <w:r w:rsidRPr="00D821A5">
        <w:t>Em face disso, demandou</w:t>
      </w:r>
      <w:r w:rsidR="00A5495D">
        <w:t>,</w:t>
      </w:r>
      <w:r w:rsidRPr="00D821A5">
        <w:t xml:space="preserve"> especificamente</w:t>
      </w:r>
      <w:r w:rsidR="00A5495D">
        <w:t>,</w:t>
      </w:r>
      <w:r w:rsidRPr="00D821A5">
        <w:t xml:space="preserve"> </w:t>
      </w:r>
      <w:r w:rsidR="00A5495D">
        <w:t>a</w:t>
      </w:r>
      <w:r w:rsidRPr="00D821A5">
        <w:t>s seguintes informações:</w:t>
      </w:r>
    </w:p>
    <w:p w:rsidR="00A5495D" w:rsidRPr="00D821A5" w:rsidRDefault="00A5495D" w:rsidP="00A5495D">
      <w:pPr>
        <w:spacing w:line="360" w:lineRule="auto"/>
        <w:ind w:firstLine="709"/>
      </w:pPr>
    </w:p>
    <w:p w:rsidR="00D821A5" w:rsidRPr="00D821A5" w:rsidRDefault="00D821A5" w:rsidP="00D821A5">
      <w:pPr>
        <w:pStyle w:val="PargrafodaLista"/>
        <w:numPr>
          <w:ilvl w:val="0"/>
          <w:numId w:val="4"/>
        </w:numPr>
        <w:suppressAutoHyphens w:val="0"/>
        <w:spacing w:after="160" w:line="240" w:lineRule="auto"/>
        <w:ind w:left="2268" w:firstLine="0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 xml:space="preserve">acesso aos planos de pagamentos de precatórios dos anos de 2018, 2019 e 2020, entregues pelo Estado do Rio Grande do Sul ao TJ-RS </w:t>
      </w:r>
    </w:p>
    <w:p w:rsidR="00D821A5" w:rsidRPr="00D821A5" w:rsidRDefault="00D821A5" w:rsidP="00D821A5">
      <w:pPr>
        <w:pStyle w:val="PargrafodaLista"/>
        <w:numPr>
          <w:ilvl w:val="0"/>
          <w:numId w:val="4"/>
        </w:numPr>
        <w:suppressAutoHyphens w:val="0"/>
        <w:spacing w:after="160" w:line="240" w:lineRule="auto"/>
        <w:ind w:left="2268" w:firstLine="0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lastRenderedPageBreak/>
        <w:t xml:space="preserve">informação das razões que levaram à preterição da requerente na fila de precatórios, acompanhada da documentação correspondente, ou informação de onde pode ser acessada; e </w:t>
      </w:r>
    </w:p>
    <w:p w:rsidR="00D821A5" w:rsidRPr="00D821A5" w:rsidRDefault="00D821A5" w:rsidP="00D821A5">
      <w:pPr>
        <w:pStyle w:val="PargrafodaLista"/>
        <w:numPr>
          <w:ilvl w:val="0"/>
          <w:numId w:val="4"/>
        </w:numPr>
        <w:suppressAutoHyphens w:val="0"/>
        <w:spacing w:after="160" w:line="240" w:lineRule="auto"/>
        <w:ind w:left="2268" w:firstLine="0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 xml:space="preserve">relação dos acordos de pagamento de precatórios firmados em 2018, 2019 e 2020, posteriores ao crédito da requerente; e </w:t>
      </w:r>
    </w:p>
    <w:p w:rsidR="00D821A5" w:rsidRPr="00D821A5" w:rsidRDefault="00D821A5" w:rsidP="00D821A5">
      <w:pPr>
        <w:pStyle w:val="PargrafodaLista"/>
        <w:numPr>
          <w:ilvl w:val="0"/>
          <w:numId w:val="4"/>
        </w:numPr>
        <w:suppressAutoHyphens w:val="0"/>
        <w:spacing w:after="160" w:line="240" w:lineRule="auto"/>
        <w:ind w:left="2268" w:firstLine="0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 xml:space="preserve">se existe interesse do Estado na conciliação do precatório. Caso exista algum outro procedimento a ser tomado pela requerente, requer orientação na forma do art. 7, inciso I, da Lei 12.527/2011 ou, caso não seja este o local de obtenção da informação, a remessa na forma do art. 11, inciso II, da mesma Lei. </w:t>
      </w:r>
    </w:p>
    <w:p w:rsidR="00D821A5" w:rsidRPr="00D821A5" w:rsidRDefault="00D821A5" w:rsidP="00D821A5">
      <w:pPr>
        <w:pStyle w:val="PargrafodaLista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Em 03/01/2021, a Gestão Central do Serviço de Informação ao Cidadão - SIC/LAI, lotada na Subchefia de Ética, Controle Público e Transparência da Secretaria da Casa Civil, informou ao demandant</w:t>
      </w:r>
      <w:r w:rsidR="00A5495D">
        <w:rPr>
          <w:rFonts w:ascii="Arial" w:hAnsi="Arial" w:cs="Arial"/>
          <w:sz w:val="24"/>
          <w:szCs w:val="24"/>
        </w:rPr>
        <w:t>e que o objeto de consulta não seria</w:t>
      </w:r>
      <w:r w:rsidRPr="00D821A5">
        <w:rPr>
          <w:rFonts w:ascii="Arial" w:hAnsi="Arial" w:cs="Arial"/>
          <w:sz w:val="24"/>
          <w:szCs w:val="24"/>
        </w:rPr>
        <w:t xml:space="preserve"> de atribuição do Poder Executivo Estadual, razão pela qual a demanda não poderia ser atendida. Ademais, sugeriu ao demandante entrar em contato o Setor de Pagamento de Precatórios do Tribunal de Justiça do Estado do Rio Grande do Sul, no endereço </w:t>
      </w:r>
      <w:hyperlink r:id="rId8" w:history="1">
        <w:r w:rsidRPr="00D821A5">
          <w:rPr>
            <w:rStyle w:val="Hyperlink"/>
            <w:rFonts w:ascii="Arial" w:hAnsi="Arial" w:cs="Arial"/>
            <w:sz w:val="24"/>
            <w:szCs w:val="24"/>
          </w:rPr>
          <w:t>https://www.tjrs.jus.br/novo/</w:t>
        </w:r>
      </w:hyperlink>
      <w:r w:rsidRPr="00D821A5">
        <w:rPr>
          <w:rFonts w:ascii="Arial" w:hAnsi="Arial" w:cs="Arial"/>
          <w:sz w:val="24"/>
          <w:szCs w:val="24"/>
        </w:rPr>
        <w:t>.</w:t>
      </w:r>
    </w:p>
    <w:p w:rsid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Insatisfeito, o demandante ingressou com o pedido de reexame em 18/01/2021, sustentando que:</w:t>
      </w:r>
    </w:p>
    <w:p w:rsidR="00A5495D" w:rsidRPr="00D821A5" w:rsidRDefault="00A5495D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21A5" w:rsidRPr="00D821A5" w:rsidRDefault="00D821A5" w:rsidP="00D821A5">
      <w:pPr>
        <w:pStyle w:val="PargrafodaLista"/>
        <w:numPr>
          <w:ilvl w:val="0"/>
          <w:numId w:val="5"/>
        </w:numPr>
        <w:suppressAutoHyphens w:val="0"/>
        <w:spacing w:after="160" w:line="240" w:lineRule="auto"/>
        <w:ind w:left="2268" w:firstLine="0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>O estado é responsável pela elaboração e entrega dos planos de pagamentos ao TJ, de modo que também é responsável por fornecer o acesso. Logo, se requer acesso aos planos de pagamentos de precatórios dos anos de 2018, 2019, 2020 e 2021, entregues pelo Estado do Rio Grande do Sul e homologados pelo TJ-RS;</w:t>
      </w:r>
    </w:p>
    <w:p w:rsidR="00D821A5" w:rsidRPr="00D821A5" w:rsidRDefault="00D821A5" w:rsidP="00D821A5">
      <w:pPr>
        <w:pStyle w:val="PargrafodaLista"/>
        <w:numPr>
          <w:ilvl w:val="0"/>
          <w:numId w:val="5"/>
        </w:numPr>
        <w:suppressAutoHyphens w:val="0"/>
        <w:spacing w:after="160" w:line="240" w:lineRule="auto"/>
        <w:ind w:left="2268" w:firstLine="0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 xml:space="preserve">A relação dos precatórios pagos, com as respectivas datas; e </w:t>
      </w:r>
    </w:p>
    <w:p w:rsidR="00D821A5" w:rsidRPr="00D821A5" w:rsidRDefault="00D821A5" w:rsidP="00D821A5">
      <w:pPr>
        <w:pStyle w:val="PargrafodaLista"/>
        <w:numPr>
          <w:ilvl w:val="0"/>
          <w:numId w:val="5"/>
        </w:numPr>
        <w:suppressAutoHyphens w:val="0"/>
        <w:spacing w:after="160" w:line="240" w:lineRule="auto"/>
        <w:ind w:left="2268" w:firstLine="0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>Acesso ao processo administrativo que trata do plano de pagamentos do Estado do RS para 2021.</w:t>
      </w:r>
    </w:p>
    <w:p w:rsidR="00A5495D" w:rsidRPr="00D821A5" w:rsidRDefault="00A5495D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Em 27/01/2021, de</w:t>
      </w:r>
      <w:r w:rsidR="00A5495D">
        <w:rPr>
          <w:rFonts w:ascii="Arial" w:hAnsi="Arial" w:cs="Arial"/>
          <w:sz w:val="24"/>
          <w:szCs w:val="24"/>
        </w:rPr>
        <w:t xml:space="preserve"> ordem da autoridade máxima, a Gestão Central do SIC/LAI ratificou</w:t>
      </w:r>
      <w:r w:rsidRPr="00D821A5">
        <w:rPr>
          <w:rFonts w:ascii="Arial" w:hAnsi="Arial" w:cs="Arial"/>
          <w:sz w:val="24"/>
          <w:szCs w:val="24"/>
        </w:rPr>
        <w:t xml:space="preserve"> a informação anteriormente prestada. Contudo, sugeriu que o demandante ingressasse com nova demanda, mencionando que o seu questionamento deverá ser destinado à Procuradoria Geral do Estado – PGE. 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lastRenderedPageBreak/>
        <w:t xml:space="preserve">O fundamento legal apontado como base do posicionamento supra reside no art. 8º-A, parágrafo único, do Decreto nº 49.111/2012 (com alterações introduzidas pelo Decreto nº 52.505/2015): </w:t>
      </w:r>
    </w:p>
    <w:p w:rsidR="00D821A5" w:rsidRPr="00D821A5" w:rsidRDefault="00D821A5" w:rsidP="00D821A5">
      <w:pPr>
        <w:pStyle w:val="PargrafodaLista"/>
        <w:spacing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D821A5" w:rsidRPr="00D821A5" w:rsidRDefault="00D821A5" w:rsidP="00D821A5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>“É vedado cumular, numa mesma demanda, pedido de informação relativo a mais de um órgão ou entidade da Administração Pública Estadual, a menos que a gestão dos dados esteja centralizada num único órgão ou entidade da Administração.”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O demandante, por sua vez, ofereceu recurso pelas seguintes razões:</w:t>
      </w:r>
    </w:p>
    <w:p w:rsidR="00D821A5" w:rsidRPr="00D821A5" w:rsidRDefault="00D821A5" w:rsidP="00D821A5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D821A5" w:rsidRPr="00D821A5" w:rsidRDefault="00D821A5" w:rsidP="00A5495D">
      <w:pPr>
        <w:pStyle w:val="PargrafodaLista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>a) a decisão inicial é nula, por ausência de fundamentação, já que não apontou os fundamentos de fato e de direito que definem a alegada incompetência, ou os apontou em relação ao órgão competente;</w:t>
      </w:r>
    </w:p>
    <w:p w:rsidR="00D821A5" w:rsidRPr="00D821A5" w:rsidRDefault="00D821A5" w:rsidP="00A5495D">
      <w:pPr>
        <w:pStyle w:val="PargrafodaLista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 xml:space="preserve">b) a decisão de reexame padece da mesma nulidade, já que ratifica decisão não fundamentada. Além disso, a decisão de reexame refere expressamente que: "gostaríamos de sugerir que ingresse com nova demanda, mencionando que o seu questionamento deverá ser destinado à Procuradoria Geral do Estado – PGE. </w:t>
      </w:r>
    </w:p>
    <w:p w:rsidR="00D821A5" w:rsidRPr="00D821A5" w:rsidRDefault="00D821A5" w:rsidP="00A5495D">
      <w:pPr>
        <w:pStyle w:val="PargrafodaLista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>O fundamento legal deste posicionamento reside no art. 8º-A, parágrafo único, do Decreto nº 49.111/2012 (com alterações introduzidas pelo Decreto nº 52.505/2015): “É vedado cumular, numa mesma demanda, pedido de informação relativo a mais de um órgão ou entidade da Administração Pública Estadual, a menos que a gestão dos dados esteja centralizada num único órgão ou entidade da Administração.”</w:t>
      </w:r>
    </w:p>
    <w:p w:rsidR="00D821A5" w:rsidRPr="00D821A5" w:rsidRDefault="00D821A5" w:rsidP="00A5495D">
      <w:pPr>
        <w:pStyle w:val="PargrafodaLista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>Em um primeiro momento, é negada qualquer competência por parte Secretaria, que não remeteu o pedido a quem competente para atendê-lo, em um segundo momento, é referido que o pedido deve ser direcionado à PGE, por conter pedidos que abrangem a competência de mais de um órgão, sem discriminar quais requerimentos faziam parte da competência do prolator da decisão recorrida.</w:t>
      </w:r>
    </w:p>
    <w:p w:rsidR="00D821A5" w:rsidRPr="00D821A5" w:rsidRDefault="00D821A5" w:rsidP="00A5495D">
      <w:pPr>
        <w:pStyle w:val="PargrafodaLista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0"/>
          <w:szCs w:val="20"/>
        </w:rPr>
        <w:t>Requer o reconhecimento da nulidade das decisões, com a emissão de nova decisão devidamente fundamentada ou o encaminhamento do requerimento para quem competente.</w:t>
      </w:r>
    </w:p>
    <w:p w:rsidR="00D821A5" w:rsidRPr="00D821A5" w:rsidRDefault="00D821A5" w:rsidP="00D821A5">
      <w:pPr>
        <w:pStyle w:val="PargrafodaLista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 xml:space="preserve">Desta feita, o demandante conclui pela nulidade da decisão primária e a ratificação levada a efeito em sede de reexame, bem assim, pela emissão de </w:t>
      </w:r>
      <w:r w:rsidRPr="00D821A5">
        <w:rPr>
          <w:rFonts w:ascii="Arial" w:hAnsi="Arial" w:cs="Arial"/>
          <w:sz w:val="24"/>
          <w:szCs w:val="24"/>
        </w:rPr>
        <w:lastRenderedPageBreak/>
        <w:t>nova decisão devidamente fundamentada ou o encaminhamento do requerimento para quem de competência for.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Assim, veio o recurso a esta CMRI/RS.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Após, foi a mim distribuído para julgamento.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É o relatório.</w:t>
      </w:r>
    </w:p>
    <w:p w:rsidR="007C38DC" w:rsidRPr="00CA6598" w:rsidRDefault="007C38DC" w:rsidP="00A531EB">
      <w:pPr>
        <w:pStyle w:val="PargrafoNormal"/>
        <w:spacing w:after="0"/>
      </w:pPr>
    </w:p>
    <w:p w:rsidR="00A531EB" w:rsidRDefault="00A973BD" w:rsidP="00A531EB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VOTOS</w:t>
      </w:r>
    </w:p>
    <w:p w:rsidR="00491D86" w:rsidRPr="00CA6598" w:rsidRDefault="00491D86" w:rsidP="00A531EB">
      <w:pPr>
        <w:pStyle w:val="TtuloPrincipal"/>
        <w:keepNext w:val="0"/>
        <w:spacing w:before="0" w:after="0"/>
        <w:rPr>
          <w:sz w:val="24"/>
          <w:szCs w:val="24"/>
        </w:rPr>
      </w:pPr>
    </w:p>
    <w:p w:rsidR="00A531EB" w:rsidRDefault="00A531EB" w:rsidP="00A531EB">
      <w:pPr>
        <w:pStyle w:val="NomeJulgadorPadro"/>
        <w:spacing w:after="0"/>
        <w:rPr>
          <w:b w:val="0"/>
          <w:caps w:val="0"/>
          <w:u w:val="single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>ECRETARIA DA EDUCAÇÃO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</w:p>
    <w:p w:rsidR="00A5495D" w:rsidRPr="00CA6598" w:rsidRDefault="00A5495D" w:rsidP="00A531EB">
      <w:pPr>
        <w:pStyle w:val="NomeJulgadorPadro"/>
        <w:spacing w:after="0"/>
        <w:rPr>
          <w:b w:val="0"/>
          <w:caps w:val="0"/>
        </w:rPr>
      </w:pP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Eminentes colegas.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Vislumbro que a questão recursal reside na ausência de acesso a informações capazes de proporcionar ao demandante a possibilidade de fiscalizar o cumprimento da ordem cronológica de pagamento dos precatór</w:t>
      </w:r>
      <w:r w:rsidR="00A5495D">
        <w:rPr>
          <w:rFonts w:ascii="Arial" w:hAnsi="Arial" w:cs="Arial"/>
          <w:sz w:val="24"/>
          <w:szCs w:val="24"/>
        </w:rPr>
        <w:t>ios pelo Estado, haja vista que</w:t>
      </w:r>
      <w:r w:rsidRPr="00D821A5">
        <w:rPr>
          <w:rFonts w:ascii="Arial" w:hAnsi="Arial" w:cs="Arial"/>
          <w:sz w:val="24"/>
          <w:szCs w:val="24"/>
        </w:rPr>
        <w:t xml:space="preserve"> alega ter sido preterido por credor em posição inferior.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No caso em tela, a Gestão Central do SIC/LAI, inicialmente, limitou-se a informa</w:t>
      </w:r>
      <w:r w:rsidR="00A5495D">
        <w:rPr>
          <w:rFonts w:ascii="Arial" w:hAnsi="Arial" w:cs="Arial"/>
          <w:sz w:val="24"/>
          <w:szCs w:val="24"/>
        </w:rPr>
        <w:t>r que o objeto de consulta não seria</w:t>
      </w:r>
      <w:r w:rsidRPr="00D821A5">
        <w:rPr>
          <w:rFonts w:ascii="Arial" w:hAnsi="Arial" w:cs="Arial"/>
          <w:sz w:val="24"/>
          <w:szCs w:val="24"/>
        </w:rPr>
        <w:t xml:space="preserve"> de atribuição do Poder Executivo Estadual, razão pela qual a demanda não poderia ser atendida. Ademais, sugeriu ao demandante entrar em contato o Setor de Pagamento de Precatórios do Tribunal de Justiça do Estado do Rio Grande do Sul, no endereço </w:t>
      </w:r>
      <w:hyperlink r:id="rId9" w:history="1">
        <w:r w:rsidRPr="00D821A5">
          <w:rPr>
            <w:rStyle w:val="Hyperlink"/>
            <w:rFonts w:ascii="Arial" w:hAnsi="Arial" w:cs="Arial"/>
            <w:sz w:val="24"/>
            <w:szCs w:val="24"/>
          </w:rPr>
          <w:t>https://www.tjrs.jus.br/novo/</w:t>
        </w:r>
      </w:hyperlink>
      <w:r w:rsidRPr="00D821A5">
        <w:rPr>
          <w:rFonts w:ascii="Arial" w:hAnsi="Arial" w:cs="Arial"/>
          <w:sz w:val="24"/>
          <w:szCs w:val="24"/>
        </w:rPr>
        <w:t>.</w:t>
      </w:r>
    </w:p>
    <w:p w:rsid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 xml:space="preserve">Além disso, em sede de reexame, ao passo que restou ratificada a informação anteriormente prestada, sugeriu que o demandante ingressasse com nova demanda destinada à Procuradoria Geral do Estado – PGE. </w:t>
      </w:r>
    </w:p>
    <w:p w:rsidR="00A5495D" w:rsidRPr="00D821A5" w:rsidRDefault="00A5495D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lastRenderedPageBreak/>
        <w:t>Neste compasso, entendo que caberia à Gestão Central do SIC/LAI, ao verificar que as informações solicitadas estariam no âmbito e ao alcance da competência da Procuradoria-Geral do Estado, en</w:t>
      </w:r>
      <w:r w:rsidR="00A5495D">
        <w:rPr>
          <w:rFonts w:ascii="Arial" w:hAnsi="Arial" w:cs="Arial"/>
          <w:sz w:val="24"/>
          <w:szCs w:val="24"/>
        </w:rPr>
        <w:t>caminhar a demanda ao referido ó</w:t>
      </w:r>
      <w:r w:rsidRPr="00D821A5">
        <w:rPr>
          <w:rFonts w:ascii="Arial" w:hAnsi="Arial" w:cs="Arial"/>
          <w:sz w:val="24"/>
          <w:szCs w:val="24"/>
        </w:rPr>
        <w:t>rgão para manifestação quanto à possibilidade de disponibilização dos documentos solicitados, nos termos do art. 7º, incisos I e II, da Lei nº 12.527/2011:</w:t>
      </w:r>
    </w:p>
    <w:p w:rsidR="00D821A5" w:rsidRPr="00D821A5" w:rsidRDefault="00D821A5" w:rsidP="00D821A5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D821A5" w:rsidRPr="00D821A5" w:rsidRDefault="00D821A5" w:rsidP="00D821A5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>Art. 7º O acesso à informação de que trata esta Lei compreende, entre outros, os direitos de obter:</w:t>
      </w:r>
    </w:p>
    <w:p w:rsidR="00D821A5" w:rsidRPr="00D821A5" w:rsidRDefault="00D821A5" w:rsidP="00D821A5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D821A5" w:rsidRPr="00D821A5" w:rsidRDefault="00D821A5" w:rsidP="00D821A5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>I - orientação sobre os procedimentos para a consecução de acesso, bem como sobre o local onde poderá ser encontrada ou obtida a informação almejada;</w:t>
      </w:r>
    </w:p>
    <w:p w:rsidR="00D821A5" w:rsidRPr="00D821A5" w:rsidRDefault="00D821A5" w:rsidP="00D821A5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D821A5" w:rsidRPr="00D821A5" w:rsidRDefault="00D821A5" w:rsidP="00D821A5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>II - informação contida em registros ou documentos, produzidos ou acumulados por seus órgãos ou entidades, recolhidos ou não a arquivos públicos;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Desta forma, entendo que a justificativa inicial d</w:t>
      </w:r>
      <w:r w:rsidR="00A5495D">
        <w:rPr>
          <w:rFonts w:ascii="Arial" w:hAnsi="Arial" w:cs="Arial"/>
          <w:sz w:val="24"/>
          <w:szCs w:val="24"/>
        </w:rPr>
        <w:t>a Gestão Central do SIC/LAI</w:t>
      </w:r>
      <w:r w:rsidRPr="00D821A5">
        <w:rPr>
          <w:rFonts w:ascii="Arial" w:hAnsi="Arial" w:cs="Arial"/>
          <w:sz w:val="24"/>
          <w:szCs w:val="24"/>
        </w:rPr>
        <w:t xml:space="preserve"> não foi satisfatória e padece de fundamentação capaz se justificar a incompetência a respeito da matéria invocada. 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 xml:space="preserve">Ainda, verifico que a decisão proferida em sede de reexame se demonstra contraditória, haja vista que ratifica a incompetência da Secretaria de Estado da Fazenda/Tesouro e orienta no ingresso de nova demanda destinada à Procuradoria-Geral do Estado – PGE, com base no art. 8º-A, parágrafo único, do Decreto nº 49.111/2012 (com alterações introduzidas pelo Decreto nº 52.505/2015) que assim preconiza: </w:t>
      </w:r>
    </w:p>
    <w:p w:rsidR="00D821A5" w:rsidRPr="00D821A5" w:rsidRDefault="00D821A5" w:rsidP="00D821A5">
      <w:pPr>
        <w:pStyle w:val="PargrafodaLista"/>
        <w:spacing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D821A5" w:rsidRPr="00D821A5" w:rsidRDefault="00D821A5" w:rsidP="00D821A5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821A5">
        <w:rPr>
          <w:rFonts w:ascii="Arial" w:hAnsi="Arial" w:cs="Arial"/>
          <w:sz w:val="20"/>
          <w:szCs w:val="20"/>
        </w:rPr>
        <w:t>“É vedado cumular, numa mesma demanda, pedido de informação relativo a mais de um órgão ou entidade da Administração Pública Estadual, a menos que a gestão dos dados esteja centralizada num único órgão ou entidade da Administração.”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lastRenderedPageBreak/>
        <w:t>Isso significa dizer que, com base da decisão proferida em sede de reexame, a gestão dos dados está centralizada num único Órgão da Administração Pública Estadual, qual seja, a Procuradoria-Geral do Estado, informação divergente da inicialmente prestada, linha de raciocínio essa que ensejaria a remessa da demanda inicial à PGE/RS, para análise quanto à possibilidade de disponibilização da documentação pretendida ou orientação</w:t>
      </w:r>
      <w:r w:rsidR="00A5495D">
        <w:rPr>
          <w:rFonts w:ascii="Arial" w:hAnsi="Arial" w:cs="Arial"/>
          <w:sz w:val="24"/>
          <w:szCs w:val="24"/>
        </w:rPr>
        <w:t xml:space="preserve"> quanto a forma de obtenção dest</w:t>
      </w:r>
      <w:r w:rsidRPr="00D821A5">
        <w:rPr>
          <w:rFonts w:ascii="Arial" w:hAnsi="Arial" w:cs="Arial"/>
          <w:sz w:val="24"/>
          <w:szCs w:val="24"/>
        </w:rPr>
        <w:t>a.</w:t>
      </w:r>
    </w:p>
    <w:p w:rsidR="00631DF8" w:rsidRPr="00A5495D" w:rsidRDefault="00D821A5" w:rsidP="00A5495D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A5">
        <w:rPr>
          <w:rFonts w:ascii="Arial" w:hAnsi="Arial" w:cs="Arial"/>
          <w:sz w:val="24"/>
          <w:szCs w:val="24"/>
        </w:rPr>
        <w:t>Face o exposto, o voto vai no sentido de dar provimento ao recurso, de modo a reconhecer a nulidade do processado e determinar a reabertura da demanda, bem assim, orientar a Gestão Central do SIC/LAI a encaminhá-la à Procuradoria-Geral do Estado para análise quanto à possibilidade de disponibilização da documentação pretendida ou orientação quanto a forma de obtenção dessa.</w:t>
      </w:r>
    </w:p>
    <w:p w:rsidR="00D821A5" w:rsidRPr="00D821A5" w:rsidRDefault="00D821A5" w:rsidP="00D821A5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821A5">
        <w:rPr>
          <w:rFonts w:ascii="Arial" w:hAnsi="Arial" w:cs="Arial"/>
          <w:b/>
          <w:sz w:val="24"/>
          <w:szCs w:val="24"/>
        </w:rPr>
        <w:t xml:space="preserve">Recurso na Demanda nº 27.928: </w:t>
      </w:r>
      <w:r w:rsidRPr="00D821A5">
        <w:rPr>
          <w:rFonts w:ascii="Arial" w:hAnsi="Arial" w:cs="Arial"/>
          <w:sz w:val="24"/>
          <w:szCs w:val="24"/>
        </w:rPr>
        <w:t>“Dado provimento ao recurso, por unanimidade.”</w:t>
      </w:r>
    </w:p>
    <w:p w:rsidR="00631DF8" w:rsidRPr="00103269" w:rsidRDefault="00631DF8">
      <w:pPr>
        <w:pStyle w:val="PargrafoNormal"/>
        <w:spacing w:after="0"/>
        <w:ind w:firstLine="1440"/>
        <w:rPr>
          <w:color w:val="FF0000"/>
        </w:rPr>
      </w:pPr>
    </w:p>
    <w:sectPr w:rsidR="00631DF8" w:rsidRPr="00103269" w:rsidSect="007758E1">
      <w:headerReference w:type="default" r:id="rId10"/>
      <w:footerReference w:type="default" r:id="rId11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98" w:rsidRDefault="00BA4298" w:rsidP="007758E1">
      <w:r>
        <w:separator/>
      </w:r>
    </w:p>
  </w:endnote>
  <w:endnote w:type="continuationSeparator" w:id="0">
    <w:p w:rsidR="00BA4298" w:rsidRDefault="00BA4298" w:rsidP="007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031352"/>
      <w:docPartObj>
        <w:docPartGallery w:val="Page Numbers (Bottom of Page)"/>
        <w:docPartUnique/>
      </w:docPartObj>
    </w:sdtPr>
    <w:sdtEndPr/>
    <w:sdtContent>
      <w:p w:rsidR="006104C5" w:rsidRDefault="003C74DA">
        <w:pPr>
          <w:pStyle w:val="Rodap"/>
          <w:jc w:val="right"/>
        </w:pPr>
        <w:r>
          <w:fldChar w:fldCharType="begin"/>
        </w:r>
        <w:r w:rsidR="00D60EEC">
          <w:instrText xml:space="preserve"> PAGE   \* MERGEFORMAT </w:instrText>
        </w:r>
        <w:r>
          <w:fldChar w:fldCharType="separate"/>
        </w:r>
        <w:r w:rsidR="00B47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9CD" w:rsidRDefault="007B19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98" w:rsidRDefault="00BA4298" w:rsidP="007758E1">
      <w:r>
        <w:separator/>
      </w:r>
    </w:p>
  </w:footnote>
  <w:footnote w:type="continuationSeparator" w:id="0">
    <w:p w:rsidR="00BA4298" w:rsidRDefault="00BA4298" w:rsidP="0077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B47627">
    <w:pPr>
      <w:pStyle w:val="Cabealho"/>
      <w:jc w:val="center"/>
    </w:pPr>
    <w:r>
      <w:rPr>
        <w:noProof/>
      </w:rPr>
      <w:pict>
        <v:group id="Group 5" o:spid="_x0000_s4097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4099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098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653B30" w:rsidRDefault="00653B30">
    <w:pPr>
      <w:pStyle w:val="Cabealho"/>
    </w:pPr>
  </w:p>
  <w:p w:rsidR="007B19CD" w:rsidRPr="008F1313" w:rsidRDefault="007B19CD">
    <w:pPr>
      <w:pStyle w:val="Cabealho"/>
      <w:rPr>
        <w:color w:val="auto"/>
      </w:rPr>
    </w:pPr>
  </w:p>
  <w:p w:rsidR="009E5E6E" w:rsidRPr="008F1313" w:rsidRDefault="009E5E6E">
    <w:pPr>
      <w:pStyle w:val="Cabealho"/>
      <w:rPr>
        <w:color w:val="auto"/>
      </w:rPr>
    </w:pPr>
    <w:r w:rsidRPr="008F1313">
      <w:rPr>
        <w:color w:val="auto"/>
      </w:rPr>
      <w:t>S</w:t>
    </w:r>
    <w:r w:rsidR="00722108" w:rsidRPr="008F1313">
      <w:rPr>
        <w:color w:val="auto"/>
      </w:rPr>
      <w:t>EDUC</w:t>
    </w:r>
  </w:p>
  <w:p w:rsidR="007B19CD" w:rsidRPr="008F1313" w:rsidRDefault="00A531EB">
    <w:pPr>
      <w:pStyle w:val="Cabealho"/>
      <w:rPr>
        <w:color w:val="auto"/>
      </w:rPr>
    </w:pPr>
    <w:r w:rsidRPr="008F1313">
      <w:rPr>
        <w:color w:val="auto"/>
      </w:rPr>
      <w:t xml:space="preserve">decisão Nº </w:t>
    </w:r>
    <w:r w:rsidR="00916098">
      <w:rPr>
        <w:color w:val="auto"/>
      </w:rPr>
      <w:t>00</w:t>
    </w:r>
    <w:r w:rsidR="009F595D">
      <w:rPr>
        <w:color w:val="auto"/>
      </w:rPr>
      <w:t>7</w:t>
    </w:r>
    <w:r w:rsidR="00916098">
      <w:rPr>
        <w:color w:val="auto"/>
      </w:rPr>
      <w:t>/2021</w:t>
    </w:r>
  </w:p>
  <w:p w:rsidR="007B19CD" w:rsidRPr="008F1313" w:rsidRDefault="00916098">
    <w:pPr>
      <w:pStyle w:val="Cabealho"/>
      <w:tabs>
        <w:tab w:val="right" w:pos="8460"/>
      </w:tabs>
      <w:rPr>
        <w:color w:val="auto"/>
      </w:rPr>
    </w:pPr>
    <w:r>
      <w:rPr>
        <w:color w:val="auto"/>
      </w:rPr>
      <w:t>2021</w:t>
    </w:r>
    <w:r w:rsidR="000A5570" w:rsidRPr="008F1313">
      <w:rPr>
        <w:color w:val="auto"/>
      </w:rPr>
      <w:t>/</w:t>
    </w:r>
    <w:r w:rsidR="009F595D">
      <w:rPr>
        <w:color w:val="auto"/>
        <w:sz w:val="24"/>
        <w:szCs w:val="24"/>
      </w:rPr>
      <w:t>GESTÃO CENTRAL DO SIC/</w:t>
    </w:r>
    <w:r w:rsidR="00A5495D">
      <w:rPr>
        <w:color w:val="auto"/>
        <w:sz w:val="24"/>
        <w:szCs w:val="24"/>
      </w:rPr>
      <w:t xml:space="preserve">LAI - </w:t>
    </w:r>
    <w:r w:rsidR="009F595D">
      <w:rPr>
        <w:color w:val="auto"/>
        <w:sz w:val="24"/>
        <w:szCs w:val="24"/>
      </w:rPr>
      <w:t>SUBÉTICA/CC</w:t>
    </w:r>
  </w:p>
  <w:p w:rsidR="007B19CD" w:rsidRDefault="007B19CD">
    <w:pPr>
      <w:pStyle w:val="Cabealho"/>
      <w:tabs>
        <w:tab w:val="right" w:pos="8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73C5E"/>
    <w:multiLevelType w:val="hybridMultilevel"/>
    <w:tmpl w:val="EBD6F016"/>
    <w:lvl w:ilvl="0" w:tplc="223A9566">
      <w:start w:val="1"/>
      <w:numFmt w:val="lowerRoman"/>
      <w:lvlText w:val="(%1)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F93F09"/>
    <w:multiLevelType w:val="hybridMultilevel"/>
    <w:tmpl w:val="2E18957C"/>
    <w:lvl w:ilvl="0" w:tplc="833859CA">
      <w:start w:val="1"/>
      <w:numFmt w:val="lowerRoman"/>
      <w:lvlText w:val="(%1)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8E1"/>
    <w:rsid w:val="0000012F"/>
    <w:rsid w:val="00004485"/>
    <w:rsid w:val="0000506F"/>
    <w:rsid w:val="00007D38"/>
    <w:rsid w:val="00013688"/>
    <w:rsid w:val="00023AE6"/>
    <w:rsid w:val="00042441"/>
    <w:rsid w:val="00056CC3"/>
    <w:rsid w:val="00057C92"/>
    <w:rsid w:val="000676EB"/>
    <w:rsid w:val="000A325F"/>
    <w:rsid w:val="000A5570"/>
    <w:rsid w:val="000A632E"/>
    <w:rsid w:val="000A7952"/>
    <w:rsid w:val="000B2F25"/>
    <w:rsid w:val="000C64F4"/>
    <w:rsid w:val="000D1448"/>
    <w:rsid w:val="000E3D22"/>
    <w:rsid w:val="00103269"/>
    <w:rsid w:val="00104980"/>
    <w:rsid w:val="00111D7A"/>
    <w:rsid w:val="00113694"/>
    <w:rsid w:val="00113ACE"/>
    <w:rsid w:val="001157B6"/>
    <w:rsid w:val="0011599F"/>
    <w:rsid w:val="00135DCB"/>
    <w:rsid w:val="00146810"/>
    <w:rsid w:val="001815E8"/>
    <w:rsid w:val="001935F1"/>
    <w:rsid w:val="001B0114"/>
    <w:rsid w:val="001C6070"/>
    <w:rsid w:val="001F4DCF"/>
    <w:rsid w:val="0020448F"/>
    <w:rsid w:val="0020492B"/>
    <w:rsid w:val="00206708"/>
    <w:rsid w:val="002201C5"/>
    <w:rsid w:val="00250424"/>
    <w:rsid w:val="00250FFE"/>
    <w:rsid w:val="00266EE3"/>
    <w:rsid w:val="002824E8"/>
    <w:rsid w:val="00284DCA"/>
    <w:rsid w:val="002910B5"/>
    <w:rsid w:val="002960C7"/>
    <w:rsid w:val="002974BA"/>
    <w:rsid w:val="002A362B"/>
    <w:rsid w:val="002A79F1"/>
    <w:rsid w:val="002B3D10"/>
    <w:rsid w:val="002C03BF"/>
    <w:rsid w:val="002C5981"/>
    <w:rsid w:val="002D5584"/>
    <w:rsid w:val="002E2EE9"/>
    <w:rsid w:val="002F3136"/>
    <w:rsid w:val="002F5568"/>
    <w:rsid w:val="002F63F8"/>
    <w:rsid w:val="00315AFA"/>
    <w:rsid w:val="0032014A"/>
    <w:rsid w:val="00331B78"/>
    <w:rsid w:val="00335BC1"/>
    <w:rsid w:val="003371EA"/>
    <w:rsid w:val="00346EBA"/>
    <w:rsid w:val="00360AA5"/>
    <w:rsid w:val="00361F6C"/>
    <w:rsid w:val="00366667"/>
    <w:rsid w:val="003751A4"/>
    <w:rsid w:val="00397EDF"/>
    <w:rsid w:val="003A7515"/>
    <w:rsid w:val="003B2267"/>
    <w:rsid w:val="003C39F0"/>
    <w:rsid w:val="003C74DA"/>
    <w:rsid w:val="003E095B"/>
    <w:rsid w:val="003E096E"/>
    <w:rsid w:val="003E1882"/>
    <w:rsid w:val="003E64B1"/>
    <w:rsid w:val="003E6BFA"/>
    <w:rsid w:val="003F699F"/>
    <w:rsid w:val="004213EA"/>
    <w:rsid w:val="00421914"/>
    <w:rsid w:val="00424244"/>
    <w:rsid w:val="00440968"/>
    <w:rsid w:val="00452346"/>
    <w:rsid w:val="00457648"/>
    <w:rsid w:val="00491D86"/>
    <w:rsid w:val="004A2399"/>
    <w:rsid w:val="004A6BA1"/>
    <w:rsid w:val="004B0BB2"/>
    <w:rsid w:val="004B5069"/>
    <w:rsid w:val="004B5864"/>
    <w:rsid w:val="004B786B"/>
    <w:rsid w:val="004D4AB2"/>
    <w:rsid w:val="004E09DC"/>
    <w:rsid w:val="004E2F35"/>
    <w:rsid w:val="004E4399"/>
    <w:rsid w:val="005033BD"/>
    <w:rsid w:val="005056FA"/>
    <w:rsid w:val="0051098B"/>
    <w:rsid w:val="005262EA"/>
    <w:rsid w:val="005337EA"/>
    <w:rsid w:val="0053588C"/>
    <w:rsid w:val="00536C22"/>
    <w:rsid w:val="00556F78"/>
    <w:rsid w:val="00563384"/>
    <w:rsid w:val="00564F00"/>
    <w:rsid w:val="00573034"/>
    <w:rsid w:val="005761B7"/>
    <w:rsid w:val="0058747A"/>
    <w:rsid w:val="005A7D72"/>
    <w:rsid w:val="005B19E9"/>
    <w:rsid w:val="005B2121"/>
    <w:rsid w:val="005B3A6B"/>
    <w:rsid w:val="005B675B"/>
    <w:rsid w:val="005C0D4B"/>
    <w:rsid w:val="005C11F8"/>
    <w:rsid w:val="005D3BE6"/>
    <w:rsid w:val="005E679B"/>
    <w:rsid w:val="005E7B2F"/>
    <w:rsid w:val="005F0E34"/>
    <w:rsid w:val="005F0F97"/>
    <w:rsid w:val="00602307"/>
    <w:rsid w:val="006104C5"/>
    <w:rsid w:val="00614F27"/>
    <w:rsid w:val="00625C53"/>
    <w:rsid w:val="00627349"/>
    <w:rsid w:val="00631DF8"/>
    <w:rsid w:val="00641B75"/>
    <w:rsid w:val="00646342"/>
    <w:rsid w:val="00647D79"/>
    <w:rsid w:val="00653B30"/>
    <w:rsid w:val="006640DA"/>
    <w:rsid w:val="00680070"/>
    <w:rsid w:val="0068569A"/>
    <w:rsid w:val="00691554"/>
    <w:rsid w:val="00692B38"/>
    <w:rsid w:val="0069363F"/>
    <w:rsid w:val="006A5040"/>
    <w:rsid w:val="006C21F6"/>
    <w:rsid w:val="006C39C6"/>
    <w:rsid w:val="006C5433"/>
    <w:rsid w:val="006C54A5"/>
    <w:rsid w:val="006C5585"/>
    <w:rsid w:val="006D114A"/>
    <w:rsid w:val="006D616D"/>
    <w:rsid w:val="006E38B6"/>
    <w:rsid w:val="00707467"/>
    <w:rsid w:val="00712717"/>
    <w:rsid w:val="00715AA9"/>
    <w:rsid w:val="00722108"/>
    <w:rsid w:val="007279F2"/>
    <w:rsid w:val="00737489"/>
    <w:rsid w:val="00750635"/>
    <w:rsid w:val="007549B0"/>
    <w:rsid w:val="007571BD"/>
    <w:rsid w:val="007758E1"/>
    <w:rsid w:val="007814CB"/>
    <w:rsid w:val="00795586"/>
    <w:rsid w:val="007A224E"/>
    <w:rsid w:val="007A42A5"/>
    <w:rsid w:val="007A634F"/>
    <w:rsid w:val="007A741F"/>
    <w:rsid w:val="007B19CD"/>
    <w:rsid w:val="007B7991"/>
    <w:rsid w:val="007C38DC"/>
    <w:rsid w:val="007C60CF"/>
    <w:rsid w:val="007D1549"/>
    <w:rsid w:val="007D4D63"/>
    <w:rsid w:val="007E1D81"/>
    <w:rsid w:val="007E3110"/>
    <w:rsid w:val="008054E4"/>
    <w:rsid w:val="00825841"/>
    <w:rsid w:val="0083274A"/>
    <w:rsid w:val="0086102E"/>
    <w:rsid w:val="00884E4D"/>
    <w:rsid w:val="008B452B"/>
    <w:rsid w:val="008F0133"/>
    <w:rsid w:val="008F1313"/>
    <w:rsid w:val="00902EFD"/>
    <w:rsid w:val="00904624"/>
    <w:rsid w:val="00916098"/>
    <w:rsid w:val="00930E01"/>
    <w:rsid w:val="009310A9"/>
    <w:rsid w:val="00951DE0"/>
    <w:rsid w:val="00953BB9"/>
    <w:rsid w:val="00962302"/>
    <w:rsid w:val="00970668"/>
    <w:rsid w:val="009746AE"/>
    <w:rsid w:val="00981542"/>
    <w:rsid w:val="00984D2B"/>
    <w:rsid w:val="009875D2"/>
    <w:rsid w:val="00996885"/>
    <w:rsid w:val="009A1363"/>
    <w:rsid w:val="009A13C2"/>
    <w:rsid w:val="009B3FCC"/>
    <w:rsid w:val="009B65C7"/>
    <w:rsid w:val="009C3750"/>
    <w:rsid w:val="009C4425"/>
    <w:rsid w:val="009D635A"/>
    <w:rsid w:val="009E483E"/>
    <w:rsid w:val="009E53B2"/>
    <w:rsid w:val="009E5E6E"/>
    <w:rsid w:val="009F595D"/>
    <w:rsid w:val="00A07611"/>
    <w:rsid w:val="00A127AC"/>
    <w:rsid w:val="00A32D04"/>
    <w:rsid w:val="00A34FE6"/>
    <w:rsid w:val="00A367E4"/>
    <w:rsid w:val="00A379A8"/>
    <w:rsid w:val="00A51F8E"/>
    <w:rsid w:val="00A531EB"/>
    <w:rsid w:val="00A5495D"/>
    <w:rsid w:val="00A87C95"/>
    <w:rsid w:val="00A973BD"/>
    <w:rsid w:val="00AA331C"/>
    <w:rsid w:val="00AA493B"/>
    <w:rsid w:val="00AB5CB0"/>
    <w:rsid w:val="00AC2875"/>
    <w:rsid w:val="00AE5FFF"/>
    <w:rsid w:val="00AF4CD4"/>
    <w:rsid w:val="00B00997"/>
    <w:rsid w:val="00B03657"/>
    <w:rsid w:val="00B07215"/>
    <w:rsid w:val="00B15985"/>
    <w:rsid w:val="00B20EE6"/>
    <w:rsid w:val="00B36B31"/>
    <w:rsid w:val="00B36E1B"/>
    <w:rsid w:val="00B37C99"/>
    <w:rsid w:val="00B40C3F"/>
    <w:rsid w:val="00B47627"/>
    <w:rsid w:val="00B62BCE"/>
    <w:rsid w:val="00B664ED"/>
    <w:rsid w:val="00B66BE4"/>
    <w:rsid w:val="00B76EB6"/>
    <w:rsid w:val="00B829C2"/>
    <w:rsid w:val="00B845C7"/>
    <w:rsid w:val="00BA0920"/>
    <w:rsid w:val="00BA4298"/>
    <w:rsid w:val="00BC2BC9"/>
    <w:rsid w:val="00BC6C76"/>
    <w:rsid w:val="00BD7D2B"/>
    <w:rsid w:val="00BE2E53"/>
    <w:rsid w:val="00C039A5"/>
    <w:rsid w:val="00C23C28"/>
    <w:rsid w:val="00C34F5F"/>
    <w:rsid w:val="00C42488"/>
    <w:rsid w:val="00C515BF"/>
    <w:rsid w:val="00C66A7E"/>
    <w:rsid w:val="00C74873"/>
    <w:rsid w:val="00C8151F"/>
    <w:rsid w:val="00C823E1"/>
    <w:rsid w:val="00C86A85"/>
    <w:rsid w:val="00C901EC"/>
    <w:rsid w:val="00C963B7"/>
    <w:rsid w:val="00C96EFC"/>
    <w:rsid w:val="00CA6598"/>
    <w:rsid w:val="00CC1904"/>
    <w:rsid w:val="00CE3EC7"/>
    <w:rsid w:val="00CE4A4B"/>
    <w:rsid w:val="00CF7CFC"/>
    <w:rsid w:val="00D137CC"/>
    <w:rsid w:val="00D279D4"/>
    <w:rsid w:val="00D44320"/>
    <w:rsid w:val="00D54394"/>
    <w:rsid w:val="00D60EEC"/>
    <w:rsid w:val="00D67B8B"/>
    <w:rsid w:val="00D821A5"/>
    <w:rsid w:val="00D84F81"/>
    <w:rsid w:val="00D933DE"/>
    <w:rsid w:val="00D94FB0"/>
    <w:rsid w:val="00DA0A9E"/>
    <w:rsid w:val="00DC1ACF"/>
    <w:rsid w:val="00DC30F4"/>
    <w:rsid w:val="00DC44F4"/>
    <w:rsid w:val="00DF4B00"/>
    <w:rsid w:val="00DF4E4C"/>
    <w:rsid w:val="00DF58EF"/>
    <w:rsid w:val="00DF599D"/>
    <w:rsid w:val="00E277C9"/>
    <w:rsid w:val="00E347E0"/>
    <w:rsid w:val="00E50C7C"/>
    <w:rsid w:val="00E60174"/>
    <w:rsid w:val="00E61454"/>
    <w:rsid w:val="00E658A0"/>
    <w:rsid w:val="00E71A7A"/>
    <w:rsid w:val="00E75819"/>
    <w:rsid w:val="00EA0C60"/>
    <w:rsid w:val="00EA4006"/>
    <w:rsid w:val="00EA705A"/>
    <w:rsid w:val="00EB4BC5"/>
    <w:rsid w:val="00EB519F"/>
    <w:rsid w:val="00EC5A40"/>
    <w:rsid w:val="00EE0E72"/>
    <w:rsid w:val="00EF0F51"/>
    <w:rsid w:val="00EF0F55"/>
    <w:rsid w:val="00EF2098"/>
    <w:rsid w:val="00EF3139"/>
    <w:rsid w:val="00EF5B27"/>
    <w:rsid w:val="00EF6507"/>
    <w:rsid w:val="00F1125A"/>
    <w:rsid w:val="00F11C72"/>
    <w:rsid w:val="00F16AEF"/>
    <w:rsid w:val="00F20D8F"/>
    <w:rsid w:val="00F22605"/>
    <w:rsid w:val="00F27579"/>
    <w:rsid w:val="00F3438D"/>
    <w:rsid w:val="00F40A7F"/>
    <w:rsid w:val="00F5375A"/>
    <w:rsid w:val="00F62E2E"/>
    <w:rsid w:val="00F6364F"/>
    <w:rsid w:val="00F71722"/>
    <w:rsid w:val="00F76F2C"/>
    <w:rsid w:val="00F77036"/>
    <w:rsid w:val="00F8161B"/>
    <w:rsid w:val="00F93C5C"/>
    <w:rsid w:val="00F96C48"/>
    <w:rsid w:val="00FB41D2"/>
    <w:rsid w:val="00FC7F87"/>
    <w:rsid w:val="00FD1EB8"/>
    <w:rsid w:val="00FD5658"/>
    <w:rsid w:val="00FE0842"/>
    <w:rsid w:val="00FE242B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0564F042"/>
  <w15:docId w15:val="{C456199B-F0AB-45D3-BADD-750C983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F58EF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DF58EF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6104C5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rs.jus.br/nov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jrs.jus.br/nov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61DD-741B-4B84-AE6D-08FBCF1F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1525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Wellington Moraes</dc:creator>
  <cp:lastModifiedBy>Leoni</cp:lastModifiedBy>
  <cp:revision>5</cp:revision>
  <cp:lastPrinted>2004-02-18T20:05:00Z</cp:lastPrinted>
  <dcterms:created xsi:type="dcterms:W3CDTF">2021-06-07T16:46:00Z</dcterms:created>
  <dcterms:modified xsi:type="dcterms:W3CDTF">2021-06-23T12:36:00Z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