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9" w:rsidRPr="00D80020" w:rsidRDefault="00324A29" w:rsidP="00324A29">
      <w:pPr>
        <w:ind w:left="2835"/>
        <w:rPr>
          <w:b/>
        </w:rPr>
      </w:pPr>
    </w:p>
    <w:p w:rsidR="00C21B60" w:rsidRPr="00D80020" w:rsidRDefault="00C21B60" w:rsidP="007D542F">
      <w:pPr>
        <w:ind w:left="2835"/>
        <w:rPr>
          <w:b/>
        </w:rPr>
      </w:pPr>
      <w:r w:rsidRPr="00D80020">
        <w:rPr>
          <w:b/>
        </w:rPr>
        <w:t>R</w:t>
      </w:r>
      <w:r w:rsidR="00BB5803" w:rsidRPr="00D80020">
        <w:rPr>
          <w:b/>
        </w:rPr>
        <w:t>ECURSO. SOLICITA</w:t>
      </w:r>
      <w:r w:rsidR="007129EA">
        <w:rPr>
          <w:b/>
        </w:rPr>
        <w:t>ÇÃO DE</w:t>
      </w:r>
      <w:r w:rsidR="00BB5803" w:rsidRPr="00D80020">
        <w:rPr>
          <w:b/>
        </w:rPr>
        <w:t xml:space="preserve"> RELAÇÃO ATUALIZADA CONTENDO O</w:t>
      </w:r>
      <w:r w:rsidR="007D542F" w:rsidRPr="00D80020">
        <w:rPr>
          <w:b/>
        </w:rPr>
        <w:t>S</w:t>
      </w:r>
      <w:r w:rsidR="00BB5803" w:rsidRPr="00D80020">
        <w:rPr>
          <w:b/>
        </w:rPr>
        <w:t xml:space="preserve"> QUANTITATIVO</w:t>
      </w:r>
      <w:r w:rsidR="007D542F" w:rsidRPr="00D80020">
        <w:rPr>
          <w:b/>
        </w:rPr>
        <w:t>S</w:t>
      </w:r>
      <w:r w:rsidR="00BB5803" w:rsidRPr="00D80020">
        <w:rPr>
          <w:b/>
        </w:rPr>
        <w:t xml:space="preserve"> DE CARGOS</w:t>
      </w:r>
      <w:r w:rsidR="007D542F" w:rsidRPr="00D80020">
        <w:rPr>
          <w:b/>
        </w:rPr>
        <w:t xml:space="preserve"> EXISTENTES E VAGOS</w:t>
      </w:r>
      <w:r w:rsidR="00BB5803" w:rsidRPr="00D80020">
        <w:rPr>
          <w:b/>
        </w:rPr>
        <w:t>, POR FUNÇÃO, DA SECRETARIA DA SAÚDE. APLICAÇÃO DA</w:t>
      </w:r>
      <w:r w:rsidR="001A6C81" w:rsidRPr="00D80020">
        <w:rPr>
          <w:b/>
        </w:rPr>
        <w:t>S</w:t>
      </w:r>
      <w:r w:rsidR="00BB5803" w:rsidRPr="00D80020">
        <w:rPr>
          <w:b/>
        </w:rPr>
        <w:t xml:space="preserve"> SÚMULA</w:t>
      </w:r>
      <w:r w:rsidR="001A6C81" w:rsidRPr="00D80020">
        <w:rPr>
          <w:b/>
        </w:rPr>
        <w:t>S</w:t>
      </w:r>
      <w:r w:rsidR="00BB5803" w:rsidRPr="00D80020">
        <w:rPr>
          <w:b/>
        </w:rPr>
        <w:t xml:space="preserve"> CMRI</w:t>
      </w:r>
      <w:r w:rsidR="001A6C81" w:rsidRPr="00D80020">
        <w:rPr>
          <w:b/>
        </w:rPr>
        <w:t xml:space="preserve"> NºS</w:t>
      </w:r>
      <w:r w:rsidR="00BB5803" w:rsidRPr="00D80020">
        <w:rPr>
          <w:b/>
        </w:rPr>
        <w:t xml:space="preserve"> 3</w:t>
      </w:r>
      <w:r w:rsidR="001A6C81" w:rsidRPr="00D80020">
        <w:rPr>
          <w:b/>
        </w:rPr>
        <w:t xml:space="preserve"> e 7</w:t>
      </w:r>
      <w:r w:rsidR="00BB5803" w:rsidRPr="00D80020">
        <w:rPr>
          <w:b/>
        </w:rPr>
        <w:t>. RECURSO</w:t>
      </w:r>
      <w:r w:rsidR="007D542F" w:rsidRPr="00D80020">
        <w:rPr>
          <w:b/>
        </w:rPr>
        <w:t xml:space="preserve"> NÃO CONHECIDO</w:t>
      </w:r>
      <w:r w:rsidR="00BB5803" w:rsidRPr="00D80020">
        <w:rPr>
          <w:b/>
        </w:rPr>
        <w:t>.</w:t>
      </w:r>
    </w:p>
    <w:p w:rsidR="007D542F" w:rsidRPr="00D80020" w:rsidRDefault="007D542F" w:rsidP="007D542F">
      <w:pPr>
        <w:ind w:left="2835"/>
        <w:rPr>
          <w:b/>
        </w:rPr>
      </w:pPr>
    </w:p>
    <w:p w:rsidR="00324A29" w:rsidRPr="00D80020" w:rsidRDefault="00324A29" w:rsidP="00324A29">
      <w:pPr>
        <w:ind w:left="2835"/>
        <w:rPr>
          <w:b/>
          <w:bCs/>
        </w:rPr>
      </w:pPr>
    </w:p>
    <w:p w:rsidR="00324A29" w:rsidRPr="00D80020" w:rsidRDefault="00324A29" w:rsidP="00324A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D80020" w:rsidRPr="00D80020" w:rsidTr="007307BD">
        <w:trPr>
          <w:trHeight w:val="543"/>
        </w:trPr>
        <w:tc>
          <w:tcPr>
            <w:tcW w:w="4322" w:type="dxa"/>
          </w:tcPr>
          <w:p w:rsidR="00324A29" w:rsidRPr="00D80020" w:rsidRDefault="00324A29" w:rsidP="007307BD">
            <w:pPr>
              <w:pStyle w:val="DadosCadastrais"/>
            </w:pPr>
            <w:r w:rsidRPr="00D80020">
              <w:t>RECURSO</w:t>
            </w:r>
          </w:p>
          <w:p w:rsidR="00324A29" w:rsidRPr="00D80020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D80020" w:rsidRDefault="00324A29" w:rsidP="007307BD">
            <w:pPr>
              <w:pStyle w:val="DadosCadastrais"/>
              <w:jc w:val="right"/>
            </w:pPr>
          </w:p>
        </w:tc>
      </w:tr>
      <w:tr w:rsidR="00D80020" w:rsidRPr="00D80020" w:rsidTr="007307BD">
        <w:tc>
          <w:tcPr>
            <w:tcW w:w="4322" w:type="dxa"/>
          </w:tcPr>
          <w:p w:rsidR="00324A29" w:rsidRPr="00D80020" w:rsidRDefault="007D542F" w:rsidP="007307BD">
            <w:pPr>
              <w:pStyle w:val="DadosCadastrais"/>
              <w:rPr>
                <w:sz w:val="18"/>
                <w:szCs w:val="18"/>
              </w:rPr>
            </w:pPr>
            <w:r w:rsidRPr="00D80020">
              <w:rPr>
                <w:sz w:val="18"/>
                <w:szCs w:val="18"/>
              </w:rPr>
              <w:t xml:space="preserve">DEMANDA/protocolo </w:t>
            </w:r>
            <w:proofErr w:type="spellStart"/>
            <w:r w:rsidRPr="00D80020">
              <w:rPr>
                <w:sz w:val="18"/>
                <w:szCs w:val="18"/>
              </w:rPr>
              <w:t>NºS</w:t>
            </w:r>
            <w:proofErr w:type="spellEnd"/>
            <w:r w:rsidRPr="00D80020">
              <w:rPr>
                <w:sz w:val="18"/>
                <w:szCs w:val="18"/>
              </w:rPr>
              <w:t xml:space="preserve"> 33.044 -17108/0168</w:t>
            </w:r>
          </w:p>
          <w:p w:rsidR="00324A29" w:rsidRPr="00D80020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D80020" w:rsidRDefault="003323D3" w:rsidP="007307BD">
            <w:pPr>
              <w:pStyle w:val="DadosCadastrais"/>
              <w:jc w:val="right"/>
            </w:pPr>
            <w:r w:rsidRPr="00D80020">
              <w:t xml:space="preserve">    </w:t>
            </w:r>
            <w:r w:rsidR="007D542F" w:rsidRPr="00D80020">
              <w:t>ses</w:t>
            </w:r>
          </w:p>
          <w:p w:rsidR="00324A29" w:rsidRPr="00D80020" w:rsidRDefault="00324A29" w:rsidP="007307BD">
            <w:pPr>
              <w:pStyle w:val="DadosCadastrais"/>
              <w:jc w:val="right"/>
            </w:pPr>
          </w:p>
        </w:tc>
      </w:tr>
      <w:tr w:rsidR="00D80020" w:rsidRPr="00D80020" w:rsidTr="007307BD">
        <w:tc>
          <w:tcPr>
            <w:tcW w:w="4322" w:type="dxa"/>
          </w:tcPr>
          <w:p w:rsidR="00324A29" w:rsidRPr="00D80020" w:rsidRDefault="007D542F" w:rsidP="007307BD">
            <w:pPr>
              <w:pStyle w:val="DadosCadastrais"/>
            </w:pPr>
            <w:r w:rsidRPr="00D80020">
              <w:t>ANDREI RIBEIRO KANNENBERG</w:t>
            </w:r>
          </w:p>
          <w:p w:rsidR="00324A29" w:rsidRPr="00D80020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D80020" w:rsidRDefault="00324A29" w:rsidP="007307BD">
            <w:pPr>
              <w:pStyle w:val="DadosCadastrais"/>
              <w:jc w:val="right"/>
            </w:pPr>
            <w:r w:rsidRPr="00D80020">
              <w:t xml:space="preserve">    RECORRENTE</w:t>
            </w:r>
          </w:p>
        </w:tc>
      </w:tr>
      <w:tr w:rsidR="00324A29" w:rsidRPr="00D80020" w:rsidTr="007307BD">
        <w:tc>
          <w:tcPr>
            <w:tcW w:w="4322" w:type="dxa"/>
          </w:tcPr>
          <w:p w:rsidR="00324A29" w:rsidRPr="00D80020" w:rsidRDefault="00324A29" w:rsidP="007307BD">
            <w:pPr>
              <w:pStyle w:val="DadosCadastrais"/>
            </w:pPr>
          </w:p>
        </w:tc>
        <w:tc>
          <w:tcPr>
            <w:tcW w:w="4322" w:type="dxa"/>
          </w:tcPr>
          <w:p w:rsidR="00324A29" w:rsidRPr="00D80020" w:rsidRDefault="00324A29" w:rsidP="007307BD">
            <w:pPr>
              <w:pStyle w:val="DadosCadastrais"/>
              <w:jc w:val="right"/>
            </w:pPr>
          </w:p>
        </w:tc>
      </w:tr>
    </w:tbl>
    <w:p w:rsidR="00324A29" w:rsidRPr="00D80020" w:rsidRDefault="00324A29" w:rsidP="00324A29"/>
    <w:p w:rsidR="00324A29" w:rsidRPr="00D80020" w:rsidRDefault="00324A29" w:rsidP="00324A29">
      <w:pPr>
        <w:pStyle w:val="TtuloPrincipal"/>
      </w:pPr>
      <w:r w:rsidRPr="00D80020">
        <w:t>DECISÃO</w:t>
      </w:r>
    </w:p>
    <w:p w:rsidR="00776413" w:rsidRPr="00D80020" w:rsidRDefault="00324A29" w:rsidP="00776413">
      <w:pPr>
        <w:pStyle w:val="PargrafoNormal"/>
      </w:pPr>
      <w:r w:rsidRPr="00D80020">
        <w:t xml:space="preserve">Vista, relatada e discutida a demanda. </w:t>
      </w:r>
    </w:p>
    <w:p w:rsidR="00776413" w:rsidRPr="00D80020" w:rsidRDefault="00324A29" w:rsidP="00776413">
      <w:pPr>
        <w:pStyle w:val="PargrafoNormal"/>
      </w:pPr>
      <w:r w:rsidRPr="00D80020">
        <w:t xml:space="preserve">Acordam os integrantes da Comissão Mista de Reavaliação de Informações – CMRI/RS, por unanimidade, em </w:t>
      </w:r>
      <w:r w:rsidR="000E387A" w:rsidRPr="00D80020">
        <w:t>NÃO CONHECER do recurso</w:t>
      </w:r>
      <w:r w:rsidRPr="00D80020">
        <w:t>.</w:t>
      </w:r>
    </w:p>
    <w:p w:rsidR="007750EE" w:rsidRDefault="007D542F" w:rsidP="007750EE">
      <w:pPr>
        <w:pStyle w:val="PargrafoNormal"/>
        <w:spacing w:after="0"/>
      </w:pPr>
      <w:r w:rsidRPr="00D80020">
        <w:t xml:space="preserve">Participaram do julgamento, além do signatário, os representantes da Subchefia de Ética, Controle Público e Transparência da Secretaria da Casa Civil/RS; da Secretaria da Educação; da Secretaria da Saúde; da Secretaria da Segurança Pública; </w:t>
      </w:r>
      <w:r w:rsidR="007750EE">
        <w:t xml:space="preserve">e </w:t>
      </w:r>
      <w:r w:rsidRPr="00D80020">
        <w:t>da Secretaria da Fazenda/Contador</w:t>
      </w:r>
      <w:r w:rsidR="007750EE">
        <w:t>ia e Auditoria-Geral do Estado.</w:t>
      </w:r>
    </w:p>
    <w:p w:rsidR="007750EE" w:rsidRPr="00D80020" w:rsidRDefault="007750EE" w:rsidP="007750EE">
      <w:pPr>
        <w:pStyle w:val="PargrafoNormal"/>
        <w:spacing w:after="0"/>
      </w:pPr>
    </w:p>
    <w:p w:rsidR="00324A29" w:rsidRPr="00D80020" w:rsidRDefault="00324A29" w:rsidP="000E387A">
      <w:pPr>
        <w:pStyle w:val="PargrafoNormal"/>
        <w:ind w:firstLine="0"/>
        <w:jc w:val="center"/>
      </w:pPr>
      <w:r w:rsidRPr="00D80020">
        <w:t xml:space="preserve">Porto Alegre, </w:t>
      </w:r>
      <w:r w:rsidR="003323D3" w:rsidRPr="00D80020">
        <w:t>2</w:t>
      </w:r>
      <w:r w:rsidR="007D542F" w:rsidRPr="00D80020">
        <w:t>6 de julho de</w:t>
      </w:r>
      <w:r w:rsidR="003323D3" w:rsidRPr="00D80020">
        <w:t xml:space="preserve"> 2022</w:t>
      </w:r>
      <w:r w:rsidRPr="00D80020">
        <w:t>.</w:t>
      </w:r>
    </w:p>
    <w:p w:rsidR="00324A29" w:rsidRPr="00D80020" w:rsidRDefault="00324A29" w:rsidP="007D542F">
      <w:pPr>
        <w:pStyle w:val="PargrafoNormal"/>
        <w:spacing w:after="0" w:line="240" w:lineRule="auto"/>
        <w:ind w:firstLine="0"/>
      </w:pPr>
    </w:p>
    <w:p w:rsidR="007D542F" w:rsidRPr="00D80020" w:rsidRDefault="007D542F" w:rsidP="007D542F">
      <w:pPr>
        <w:pStyle w:val="PargrafoNormal"/>
        <w:spacing w:after="0" w:line="240" w:lineRule="auto"/>
        <w:ind w:firstLine="0"/>
      </w:pPr>
    </w:p>
    <w:p w:rsidR="00324A29" w:rsidRPr="00D80020" w:rsidRDefault="007D542F" w:rsidP="00324A29">
      <w:pPr>
        <w:pStyle w:val="PargrafoNormal"/>
        <w:spacing w:after="0" w:line="240" w:lineRule="auto"/>
        <w:ind w:firstLine="0"/>
        <w:jc w:val="center"/>
        <w:rPr>
          <w:b/>
        </w:rPr>
      </w:pPr>
      <w:r w:rsidRPr="00D80020">
        <w:rPr>
          <w:b/>
        </w:rPr>
        <w:t>Procuradoria-Geral do Estado</w:t>
      </w:r>
    </w:p>
    <w:p w:rsidR="00324A29" w:rsidRPr="00D80020" w:rsidRDefault="00324A29" w:rsidP="00324A29">
      <w:pPr>
        <w:pStyle w:val="PargrafoNormal"/>
        <w:spacing w:after="0" w:line="240" w:lineRule="auto"/>
        <w:ind w:firstLine="0"/>
        <w:jc w:val="center"/>
        <w:rPr>
          <w:b/>
        </w:rPr>
      </w:pPr>
      <w:r w:rsidRPr="00D80020">
        <w:rPr>
          <w:b/>
        </w:rPr>
        <w:t>Relator</w:t>
      </w:r>
    </w:p>
    <w:p w:rsidR="00324A29" w:rsidRPr="00D80020" w:rsidRDefault="00324A29" w:rsidP="005C7ADB">
      <w:pPr>
        <w:pStyle w:val="TtuloPrincipal"/>
        <w:keepNext w:val="0"/>
        <w:jc w:val="both"/>
        <w:rPr>
          <w:sz w:val="24"/>
          <w:szCs w:val="24"/>
        </w:rPr>
      </w:pPr>
    </w:p>
    <w:p w:rsidR="00324A29" w:rsidRPr="00D80020" w:rsidRDefault="00324A29" w:rsidP="000E387A">
      <w:pPr>
        <w:pStyle w:val="TtuloPrincipal"/>
        <w:keepNext w:val="0"/>
        <w:rPr>
          <w:sz w:val="24"/>
          <w:szCs w:val="24"/>
        </w:rPr>
      </w:pPr>
      <w:r w:rsidRPr="00D80020">
        <w:rPr>
          <w:sz w:val="24"/>
          <w:szCs w:val="24"/>
        </w:rPr>
        <w:lastRenderedPageBreak/>
        <w:t>RELATÓRIO</w:t>
      </w:r>
    </w:p>
    <w:p w:rsidR="000E387A" w:rsidRPr="00D80020" w:rsidRDefault="000E387A" w:rsidP="000E387A">
      <w:pPr>
        <w:pStyle w:val="TtuloPrincipal"/>
        <w:keepNext w:val="0"/>
        <w:rPr>
          <w:sz w:val="24"/>
          <w:szCs w:val="24"/>
        </w:rPr>
      </w:pPr>
    </w:p>
    <w:p w:rsidR="00324A29" w:rsidRPr="00D80020" w:rsidRDefault="007D542F" w:rsidP="006D0C6A">
      <w:pPr>
        <w:pStyle w:val="NomeJulgadorPadro"/>
        <w:spacing w:after="0"/>
        <w:rPr>
          <w:b w:val="0"/>
          <w:caps w:val="0"/>
          <w:u w:val="single"/>
        </w:rPr>
      </w:pPr>
      <w:r w:rsidRPr="00D80020">
        <w:rPr>
          <w:u w:val="single"/>
        </w:rPr>
        <w:t>PROCURADORIA-GERAL DO ESTADO</w:t>
      </w:r>
      <w:r w:rsidR="003323D3" w:rsidRPr="00D80020">
        <w:rPr>
          <w:u w:val="single"/>
        </w:rPr>
        <w:t xml:space="preserve"> </w:t>
      </w:r>
      <w:r w:rsidR="00324A29" w:rsidRPr="00D80020">
        <w:rPr>
          <w:u w:val="single"/>
        </w:rPr>
        <w:t>(RElATOR)</w:t>
      </w:r>
    </w:p>
    <w:p w:rsidR="003323D3" w:rsidRPr="00D80020" w:rsidRDefault="003323D3" w:rsidP="006D0C6A">
      <w:pPr>
        <w:pStyle w:val="NomeJulgadorPadro"/>
        <w:spacing w:after="0"/>
        <w:ind w:firstLine="1418"/>
        <w:rPr>
          <w:b w:val="0"/>
          <w:caps w:val="0"/>
          <w:u w:val="single"/>
        </w:rPr>
      </w:pPr>
    </w:p>
    <w:p w:rsidR="000E387A" w:rsidRPr="00D80020" w:rsidRDefault="00324A29" w:rsidP="00666718">
      <w:pPr>
        <w:pStyle w:val="SemEspaamento"/>
        <w:spacing w:line="360" w:lineRule="auto"/>
        <w:ind w:firstLine="1418"/>
        <w:rPr>
          <w:i/>
          <w:shd w:val="clear" w:color="auto" w:fill="FFFFFF"/>
        </w:rPr>
      </w:pPr>
      <w:r w:rsidRPr="00D80020">
        <w:t xml:space="preserve">Trata-se de </w:t>
      </w:r>
      <w:r w:rsidR="006D0C6A" w:rsidRPr="00D80020">
        <w:t xml:space="preserve">pedido de acesso à informação </w:t>
      </w:r>
      <w:r w:rsidR="00666718" w:rsidRPr="00D80020">
        <w:t xml:space="preserve">encaminhado, em 06/06/2022, por </w:t>
      </w:r>
      <w:r w:rsidR="006D0C6A" w:rsidRPr="00D80020">
        <w:t>A</w:t>
      </w:r>
      <w:r w:rsidR="00666718" w:rsidRPr="00D80020">
        <w:t xml:space="preserve">NDREI RIBEIRO KANNENBERG </w:t>
      </w:r>
      <w:r w:rsidR="000E387A" w:rsidRPr="00D80020">
        <w:t xml:space="preserve">em face da </w:t>
      </w:r>
      <w:r w:rsidR="00666718" w:rsidRPr="00D80020">
        <w:t>SECRETARIA DA SAÚDE (SES)</w:t>
      </w:r>
      <w:r w:rsidR="000E387A" w:rsidRPr="00D80020">
        <w:t>, nos seguintes termos:</w:t>
      </w:r>
      <w:r w:rsidR="00666718" w:rsidRPr="00D80020">
        <w:t xml:space="preserve"> </w:t>
      </w:r>
      <w:r w:rsidR="00666718" w:rsidRPr="00D80020">
        <w:rPr>
          <w:i/>
        </w:rPr>
        <w:t>“</w:t>
      </w:r>
      <w:r w:rsidR="00666718" w:rsidRPr="00D80020">
        <w:rPr>
          <w:i/>
          <w:shd w:val="clear" w:color="auto" w:fill="FFFFFF"/>
        </w:rPr>
        <w:t>Solicito relação atualizada do quantitativo de cargos por função da Secretaria de Saúde do Estado, bem como o quantitativo de cargos vagos em cada uma das funções.”</w:t>
      </w:r>
    </w:p>
    <w:p w:rsidR="00666718" w:rsidRPr="00D80020" w:rsidRDefault="00666718" w:rsidP="00666718">
      <w:pPr>
        <w:pStyle w:val="SemEspaamento"/>
        <w:spacing w:line="360" w:lineRule="auto"/>
        <w:ind w:firstLine="1418"/>
      </w:pPr>
    </w:p>
    <w:p w:rsidR="000E387A" w:rsidRPr="00D80020" w:rsidRDefault="000E387A" w:rsidP="000E387A">
      <w:pPr>
        <w:pStyle w:val="SemEspaamento"/>
        <w:spacing w:line="360" w:lineRule="auto"/>
        <w:ind w:firstLine="1418"/>
      </w:pPr>
      <w:r w:rsidRPr="00D80020">
        <w:t>E</w:t>
      </w:r>
      <w:r w:rsidR="00666718" w:rsidRPr="00D80020">
        <w:t>m 14/06</w:t>
      </w:r>
      <w:r w:rsidRPr="00D80020">
        <w:t xml:space="preserve">/2022 a demandada </w:t>
      </w:r>
      <w:r w:rsidR="00666718" w:rsidRPr="00D80020">
        <w:t>SES</w:t>
      </w:r>
      <w:r w:rsidRPr="00D80020">
        <w:t xml:space="preserve"> respondeu e anexou documentos, </w:t>
      </w:r>
      <w:r w:rsidR="00666718" w:rsidRPr="00D80020">
        <w:t>conforme consta abaixo:</w:t>
      </w:r>
    </w:p>
    <w:p w:rsidR="00666718" w:rsidRPr="00D80020" w:rsidRDefault="00666718" w:rsidP="00666718">
      <w:pPr>
        <w:pStyle w:val="SemEspaamento"/>
        <w:spacing w:line="360" w:lineRule="auto"/>
        <w:ind w:left="1985"/>
      </w:pPr>
    </w:p>
    <w:p w:rsidR="00666718" w:rsidRPr="00D80020" w:rsidRDefault="00666718" w:rsidP="00666718">
      <w:pPr>
        <w:shd w:val="clear" w:color="auto" w:fill="FFFFFF"/>
        <w:ind w:left="1985"/>
      </w:pPr>
      <w:r w:rsidRPr="00D80020">
        <w:t xml:space="preserve">Prezado Sr. Andrei Ribeiro Kannenberg, </w:t>
      </w:r>
      <w:proofErr w:type="gramStart"/>
      <w:r w:rsidRPr="00D80020">
        <w:t>Relativo</w:t>
      </w:r>
      <w:proofErr w:type="gramEnd"/>
      <w:r w:rsidRPr="00D80020">
        <w:t xml:space="preserve"> ao seu pedido de informação ao Governo do Estado do Rio Grande do Sul, informamos que os cargos do Quadro da SES são: Especialista em Saúde (nível superior), Técnico em Saúde (nível técnico), Assistente em Saúde (nível médio) e Quadro especial em extinção (nível fundamental). Segue em anexo a publicação no DOE (realizada semestralmente) do quantitativo dos cargos (vagos e providos). Atenciosamente, Serviço de Informação ao Cidadão Secretaria da Saúde/RS</w:t>
      </w:r>
    </w:p>
    <w:p w:rsidR="000E387A" w:rsidRPr="00D80020" w:rsidRDefault="000E387A" w:rsidP="00666718">
      <w:pPr>
        <w:pStyle w:val="SemEspaamento"/>
        <w:spacing w:line="360" w:lineRule="auto"/>
      </w:pPr>
    </w:p>
    <w:p w:rsidR="00666718" w:rsidRPr="00D80020" w:rsidRDefault="000E387A" w:rsidP="00666718">
      <w:pPr>
        <w:pStyle w:val="SemEspaamento"/>
        <w:spacing w:line="360" w:lineRule="auto"/>
        <w:ind w:firstLine="1418"/>
      </w:pPr>
      <w:r w:rsidRPr="00D80020">
        <w:t>I</w:t>
      </w:r>
      <w:r w:rsidR="00666718" w:rsidRPr="00D80020">
        <w:t xml:space="preserve">nconformado com a resposta, o </w:t>
      </w:r>
      <w:r w:rsidRPr="00D80020">
        <w:t xml:space="preserve">demandante encaminhou pedido de reexame, em </w:t>
      </w:r>
      <w:r w:rsidR="00666718" w:rsidRPr="00D80020">
        <w:t>15/06/2022</w:t>
      </w:r>
      <w:r w:rsidRPr="00D80020">
        <w:t xml:space="preserve">, </w:t>
      </w:r>
      <w:r w:rsidR="00666718" w:rsidRPr="00D80020">
        <w:t xml:space="preserve">com os seguintes fundamentos: </w:t>
      </w:r>
    </w:p>
    <w:p w:rsidR="00666718" w:rsidRPr="00D80020" w:rsidRDefault="00666718" w:rsidP="007750EE">
      <w:pPr>
        <w:pStyle w:val="SemEspaamento"/>
        <w:spacing w:line="360" w:lineRule="auto"/>
      </w:pPr>
    </w:p>
    <w:p w:rsidR="00666718" w:rsidRPr="00D80020" w:rsidRDefault="00666718" w:rsidP="00666718">
      <w:pPr>
        <w:pStyle w:val="SemEspaamento"/>
        <w:ind w:left="1985"/>
      </w:pPr>
      <w:r w:rsidRPr="00D80020">
        <w:rPr>
          <w:shd w:val="clear" w:color="auto" w:fill="FFFFFF"/>
        </w:rPr>
        <w:t>Solicito uma especificação por cada uma das funções do Cargo de Especialista em Saúde, a exemplo do previsto no item 2.2.1 do edital 15/2021 par</w:t>
      </w:r>
      <w:r w:rsidR="007129EA">
        <w:rPr>
          <w:shd w:val="clear" w:color="auto" w:fill="FFFFFF"/>
        </w:rPr>
        <w:t>a Concurso Público desta secreta</w:t>
      </w:r>
      <w:r w:rsidRPr="00D80020">
        <w:rPr>
          <w:shd w:val="clear" w:color="auto" w:fill="FFFFFF"/>
        </w:rPr>
        <w:t>ria. (exemplo: Administrador: N cargos existentes, N cargos providos, N cargos vagos)</w:t>
      </w:r>
    </w:p>
    <w:p w:rsidR="000E387A" w:rsidRPr="00D80020" w:rsidRDefault="000E387A" w:rsidP="006D0C6A">
      <w:pPr>
        <w:pStyle w:val="SemEspaamento"/>
        <w:spacing w:line="360" w:lineRule="auto"/>
        <w:ind w:firstLine="1418"/>
      </w:pPr>
    </w:p>
    <w:p w:rsidR="002161B7" w:rsidRPr="00D80020" w:rsidRDefault="00666718" w:rsidP="002161B7">
      <w:pPr>
        <w:pStyle w:val="SemEspaamento"/>
        <w:spacing w:line="360" w:lineRule="auto"/>
        <w:ind w:firstLine="1418"/>
      </w:pPr>
      <w:r w:rsidRPr="00D80020">
        <w:lastRenderedPageBreak/>
        <w:t>Em 17/06</w:t>
      </w:r>
      <w:r w:rsidR="00B80F80" w:rsidRPr="00D80020">
        <w:t xml:space="preserve">/2022 a </w:t>
      </w:r>
      <w:r w:rsidRPr="00D80020">
        <w:t>SES</w:t>
      </w:r>
      <w:r w:rsidR="00B80F80" w:rsidRPr="00D80020">
        <w:t xml:space="preserve"> respondeu ao reexame </w:t>
      </w:r>
      <w:r w:rsidR="002161B7" w:rsidRPr="00D80020">
        <w:t>esclarecendo o que segue e ratificando a informação anteriormente prestada:</w:t>
      </w:r>
    </w:p>
    <w:p w:rsidR="00B80F80" w:rsidRPr="00D80020" w:rsidRDefault="002161B7" w:rsidP="00C9046F">
      <w:pPr>
        <w:pStyle w:val="SemEspaamento"/>
        <w:ind w:left="1985"/>
      </w:pPr>
      <w:r w:rsidRPr="00D80020">
        <w:rPr>
          <w:sz w:val="20"/>
          <w:szCs w:val="20"/>
        </w:rPr>
        <w:br/>
      </w:r>
      <w:r w:rsidRPr="00D80020">
        <w:t>Prezado Sr. Andrei Ribeiro Kannenberg, De ordem da autoridade máxima, relativo ao seu pedido de acesso à informação ao Governo do Estado do Rio Grande do Sul informamos que o número de vagas preenchidas ou não na SES se dá pelo cargo de Especialista em Saúde e não pela formação do profissional. O quantitativo dos cargos (vagos e providos) já foi informado anteriormente na resposta inicial. Atenciosamente, Serviço de Informação ao Cidadão/Secretaria da Saúde – RS</w:t>
      </w:r>
    </w:p>
    <w:p w:rsidR="002161B7" w:rsidRPr="00D80020" w:rsidRDefault="002161B7" w:rsidP="002161B7">
      <w:pPr>
        <w:pStyle w:val="SemEspaamento"/>
        <w:spacing w:line="360" w:lineRule="auto"/>
        <w:ind w:left="1985"/>
      </w:pPr>
    </w:p>
    <w:p w:rsidR="00B80F80" w:rsidRPr="00D80020" w:rsidRDefault="00B80F80" w:rsidP="005C01C1">
      <w:pPr>
        <w:pStyle w:val="SemEspaamento"/>
        <w:spacing w:line="360" w:lineRule="auto"/>
        <w:ind w:firstLine="1418"/>
        <w:rPr>
          <w:i/>
        </w:rPr>
      </w:pPr>
      <w:r w:rsidRPr="00D80020">
        <w:t>Insatisfeito com os esclarecimentos</w:t>
      </w:r>
      <w:r w:rsidR="002161B7" w:rsidRPr="00D80020">
        <w:t xml:space="preserve"> </w:t>
      </w:r>
      <w:r w:rsidR="005C7ADB" w:rsidRPr="00D80020">
        <w:t>recebidos</w:t>
      </w:r>
      <w:r w:rsidR="002161B7" w:rsidRPr="00D80020">
        <w:t xml:space="preserve">, em 17/06/2022, o demandante interpôs recurso com os seguintes fundamentos: </w:t>
      </w:r>
      <w:r w:rsidR="002161B7" w:rsidRPr="00D80020">
        <w:rPr>
          <w:i/>
        </w:rPr>
        <w:t>“</w:t>
      </w:r>
      <w:r w:rsidR="002161B7" w:rsidRPr="00D80020">
        <w:rPr>
          <w:i/>
          <w:shd w:val="clear" w:color="auto" w:fill="FFFFFF"/>
        </w:rPr>
        <w:t>Solicito, então, justificativa dos motivos da recusa de acesso à informação quanto ao provivento de cargos por formação profissional” (sic).</w:t>
      </w:r>
    </w:p>
    <w:p w:rsidR="005C01C1" w:rsidRPr="00D80020" w:rsidRDefault="005C01C1" w:rsidP="005C01C1">
      <w:pPr>
        <w:pStyle w:val="SemEspaamento"/>
        <w:spacing w:line="360" w:lineRule="auto"/>
        <w:ind w:firstLine="1418"/>
        <w:rPr>
          <w:i/>
        </w:rPr>
      </w:pPr>
    </w:p>
    <w:p w:rsidR="003E4285" w:rsidRPr="00D80020" w:rsidRDefault="003E4285" w:rsidP="003E4285">
      <w:pPr>
        <w:spacing w:line="360" w:lineRule="auto"/>
        <w:ind w:firstLine="1418"/>
      </w:pPr>
      <w:r w:rsidRPr="00D80020">
        <w:t>Veio o recurso a esta CMRI/RS.</w:t>
      </w:r>
    </w:p>
    <w:p w:rsidR="005C01C1" w:rsidRPr="00D80020" w:rsidRDefault="005C01C1" w:rsidP="003E4285">
      <w:pPr>
        <w:spacing w:line="360" w:lineRule="auto"/>
        <w:ind w:firstLine="1418"/>
      </w:pPr>
    </w:p>
    <w:p w:rsidR="003E4285" w:rsidRPr="00D80020" w:rsidRDefault="003E4285" w:rsidP="003E4285">
      <w:pPr>
        <w:spacing w:line="360" w:lineRule="auto"/>
        <w:ind w:firstLine="1418"/>
      </w:pPr>
      <w:r w:rsidRPr="00D80020">
        <w:t>Após, foi a mim distribuído para julgamento.</w:t>
      </w:r>
    </w:p>
    <w:p w:rsidR="005C01C1" w:rsidRPr="00D80020" w:rsidRDefault="005C01C1" w:rsidP="00A21E72">
      <w:pPr>
        <w:spacing w:line="360" w:lineRule="auto"/>
        <w:ind w:firstLine="1418"/>
      </w:pPr>
    </w:p>
    <w:p w:rsidR="003E4285" w:rsidRDefault="003E4285" w:rsidP="00A21E72">
      <w:pPr>
        <w:spacing w:line="360" w:lineRule="auto"/>
        <w:ind w:firstLine="1418"/>
      </w:pPr>
      <w:r w:rsidRPr="00D80020">
        <w:t>É o relatório.</w:t>
      </w:r>
    </w:p>
    <w:p w:rsidR="007750EE" w:rsidRDefault="007750EE" w:rsidP="00A21E72">
      <w:pPr>
        <w:spacing w:line="360" w:lineRule="auto"/>
        <w:ind w:firstLine="1418"/>
      </w:pPr>
    </w:p>
    <w:p w:rsidR="007750EE" w:rsidRDefault="007750EE" w:rsidP="00A21E72">
      <w:pPr>
        <w:spacing w:line="360" w:lineRule="auto"/>
        <w:ind w:firstLine="1418"/>
      </w:pPr>
    </w:p>
    <w:p w:rsidR="007750EE" w:rsidRDefault="007750EE" w:rsidP="00A21E72">
      <w:pPr>
        <w:spacing w:line="360" w:lineRule="auto"/>
        <w:ind w:firstLine="1418"/>
      </w:pPr>
    </w:p>
    <w:p w:rsidR="007750EE" w:rsidRDefault="007750EE" w:rsidP="00A21E72">
      <w:pPr>
        <w:spacing w:line="360" w:lineRule="auto"/>
        <w:ind w:firstLine="1418"/>
      </w:pPr>
    </w:p>
    <w:p w:rsidR="00C9046F" w:rsidRDefault="00C9046F" w:rsidP="00A21E72">
      <w:pPr>
        <w:spacing w:line="360" w:lineRule="auto"/>
        <w:ind w:firstLine="1418"/>
      </w:pPr>
    </w:p>
    <w:p w:rsidR="00C9046F" w:rsidRDefault="00C9046F" w:rsidP="00A21E72">
      <w:pPr>
        <w:spacing w:line="360" w:lineRule="auto"/>
        <w:ind w:firstLine="1418"/>
      </w:pPr>
    </w:p>
    <w:p w:rsidR="00C9046F" w:rsidRDefault="00C9046F" w:rsidP="00A21E72">
      <w:pPr>
        <w:spacing w:line="360" w:lineRule="auto"/>
        <w:ind w:firstLine="1418"/>
      </w:pPr>
    </w:p>
    <w:p w:rsidR="00C9046F" w:rsidRPr="00D80020" w:rsidRDefault="00C9046F" w:rsidP="00A21E72">
      <w:pPr>
        <w:spacing w:line="360" w:lineRule="auto"/>
        <w:ind w:firstLine="1418"/>
      </w:pPr>
      <w:bookmarkStart w:id="0" w:name="_GoBack"/>
      <w:bookmarkEnd w:id="0"/>
    </w:p>
    <w:p w:rsidR="00B80F80" w:rsidRPr="00D80020" w:rsidRDefault="00B80F80" w:rsidP="00A21E72">
      <w:pPr>
        <w:spacing w:line="360" w:lineRule="auto"/>
        <w:ind w:firstLine="1418"/>
      </w:pPr>
    </w:p>
    <w:p w:rsidR="00776413" w:rsidRPr="00D80020" w:rsidRDefault="00A21E72" w:rsidP="00776413">
      <w:pPr>
        <w:pStyle w:val="TtuloPrincipal"/>
        <w:keepNext w:val="0"/>
        <w:spacing w:before="0" w:after="0"/>
      </w:pPr>
      <w:r w:rsidRPr="00D80020">
        <w:lastRenderedPageBreak/>
        <w:t>VOTOS</w:t>
      </w:r>
    </w:p>
    <w:p w:rsidR="00776413" w:rsidRPr="00D80020" w:rsidRDefault="00776413" w:rsidP="00776413">
      <w:pPr>
        <w:pStyle w:val="TtuloPrincipal"/>
        <w:keepNext w:val="0"/>
        <w:spacing w:before="0" w:after="0"/>
      </w:pPr>
    </w:p>
    <w:p w:rsidR="00A21E72" w:rsidRPr="00D80020" w:rsidRDefault="005C01C1" w:rsidP="00776413">
      <w:pPr>
        <w:pStyle w:val="NomeJulgadorPadro"/>
        <w:spacing w:after="0"/>
        <w:rPr>
          <w:b w:val="0"/>
          <w:caps w:val="0"/>
          <w:u w:val="single"/>
        </w:rPr>
      </w:pPr>
      <w:r w:rsidRPr="00D80020">
        <w:rPr>
          <w:u w:val="single"/>
        </w:rPr>
        <w:t>PROCURADORIA-GERAL DO ESTADO</w:t>
      </w:r>
      <w:r w:rsidR="00A21E72" w:rsidRPr="00D80020">
        <w:rPr>
          <w:u w:val="single"/>
        </w:rPr>
        <w:t xml:space="preserve"> (RElATOR)</w:t>
      </w:r>
    </w:p>
    <w:p w:rsidR="00A21E72" w:rsidRPr="00D80020" w:rsidRDefault="00A21E72" w:rsidP="00A21E72">
      <w:pPr>
        <w:pStyle w:val="NomeJulgadorPadro"/>
        <w:rPr>
          <w:b w:val="0"/>
          <w:caps w:val="0"/>
          <w:u w:val="single"/>
        </w:rPr>
      </w:pPr>
    </w:p>
    <w:p w:rsidR="00776413" w:rsidRPr="00D80020" w:rsidRDefault="00776413" w:rsidP="00776413">
      <w:pPr>
        <w:spacing w:line="360" w:lineRule="auto"/>
        <w:ind w:firstLine="1418"/>
      </w:pPr>
      <w:r w:rsidRPr="00D80020">
        <w:t>Eminentes Colegas.</w:t>
      </w:r>
    </w:p>
    <w:p w:rsidR="005C01C1" w:rsidRPr="00D80020" w:rsidRDefault="005C01C1" w:rsidP="00776413">
      <w:pPr>
        <w:spacing w:line="360" w:lineRule="auto"/>
        <w:ind w:firstLine="1418"/>
      </w:pPr>
    </w:p>
    <w:p w:rsidR="005C01C1" w:rsidRPr="00D80020" w:rsidRDefault="005C01C1" w:rsidP="00776413">
      <w:pPr>
        <w:spacing w:line="360" w:lineRule="auto"/>
        <w:ind w:firstLine="1418"/>
      </w:pPr>
      <w:r w:rsidRPr="00D80020">
        <w:t>No caso em análise observa-se que foi encaminhado pedido de acesso solicitando duas informações para a SES: 1) relação atualizada do quantitativo de cargos</w:t>
      </w:r>
      <w:r w:rsidR="006A331A" w:rsidRPr="00D80020">
        <w:t>, por função; 2) relação atualizada do quantitativo de cargos vagos, por função.</w:t>
      </w:r>
    </w:p>
    <w:p w:rsidR="005C01C1" w:rsidRPr="00D80020" w:rsidRDefault="005C01C1" w:rsidP="00776413">
      <w:pPr>
        <w:spacing w:line="360" w:lineRule="auto"/>
        <w:ind w:firstLine="1418"/>
      </w:pPr>
    </w:p>
    <w:p w:rsidR="005C01C1" w:rsidRPr="00D80020" w:rsidRDefault="006A331A" w:rsidP="00776413">
      <w:pPr>
        <w:spacing w:line="360" w:lineRule="auto"/>
        <w:ind w:firstLine="1418"/>
      </w:pPr>
      <w:r w:rsidRPr="00D80020">
        <w:t>A</w:t>
      </w:r>
      <w:r w:rsidR="005C7ADB" w:rsidRPr="00D80020">
        <w:t xml:space="preserve"> recorrida apresentou resposta</w:t>
      </w:r>
      <w:r w:rsidRPr="00D80020">
        <w:t xml:space="preserve"> listando os cargos que compõem o Quadro da SES, quais sejam: Especialista em Saúde (nível superior), Técnico em Saúde (nível técnico), Assistente em Saúde (nível médio) e Quadro Especial em Extinção (nível fundamental). Ademais, </w:t>
      </w:r>
      <w:r w:rsidR="005C7ADB" w:rsidRPr="00D80020">
        <w:t xml:space="preserve">também anexou </w:t>
      </w:r>
      <w:r w:rsidRPr="00D80020">
        <w:t xml:space="preserve">arquivos contendo </w:t>
      </w:r>
      <w:r w:rsidR="005C7ADB" w:rsidRPr="00D80020">
        <w:t xml:space="preserve">a </w:t>
      </w:r>
      <w:r w:rsidRPr="00D80020">
        <w:t>publicação em DOE de cargos vagos e providos</w:t>
      </w:r>
      <w:r w:rsidR="005C7ADB" w:rsidRPr="00D80020">
        <w:t xml:space="preserve"> e informou </w:t>
      </w:r>
      <w:r w:rsidRPr="00D80020">
        <w:t>que a publicização destas informações se daria na periodicidade semestral.</w:t>
      </w:r>
    </w:p>
    <w:p w:rsidR="005C01C1" w:rsidRPr="00D80020" w:rsidRDefault="005C01C1" w:rsidP="00776413">
      <w:pPr>
        <w:spacing w:line="360" w:lineRule="auto"/>
        <w:ind w:firstLine="1418"/>
      </w:pPr>
    </w:p>
    <w:p w:rsidR="005C01C1" w:rsidRPr="00D80020" w:rsidRDefault="004004A1" w:rsidP="00776413">
      <w:pPr>
        <w:spacing w:line="360" w:lineRule="auto"/>
        <w:ind w:firstLine="1418"/>
        <w:rPr>
          <w:i/>
        </w:rPr>
      </w:pPr>
      <w:r w:rsidRPr="00D80020">
        <w:t>O re</w:t>
      </w:r>
      <w:r w:rsidR="005C7ADB" w:rsidRPr="00D80020">
        <w:t>corrente, inconformado, ratificou</w:t>
      </w:r>
      <w:r w:rsidRPr="00D80020">
        <w:t xml:space="preserve"> em sede de reexame a necessidade de que as informações sol</w:t>
      </w:r>
      <w:r w:rsidR="005C7ADB" w:rsidRPr="00D80020">
        <w:t>icitadas no pedido inicial fossem</w:t>
      </w:r>
      <w:r w:rsidRPr="00D80020">
        <w:t xml:space="preserve"> prestadas com a descrição de funções dentro de cada cargo, a exemplo do que estaria previsto em edital do ano de 2021 da SES, exemplificando: </w:t>
      </w:r>
      <w:r w:rsidRPr="00D80020">
        <w:rPr>
          <w:i/>
        </w:rPr>
        <w:t>“Administrador: N cargos existentes, N cargos providos, N cargos vagos.”</w:t>
      </w:r>
    </w:p>
    <w:p w:rsidR="005C01C1" w:rsidRPr="00D80020" w:rsidRDefault="005C01C1" w:rsidP="00776413">
      <w:pPr>
        <w:spacing w:line="360" w:lineRule="auto"/>
        <w:ind w:firstLine="1418"/>
      </w:pPr>
    </w:p>
    <w:p w:rsidR="00184D65" w:rsidRPr="00D80020" w:rsidRDefault="00184D65" w:rsidP="00776413">
      <w:pPr>
        <w:spacing w:line="360" w:lineRule="auto"/>
        <w:ind w:firstLine="1418"/>
        <w:rPr>
          <w:i/>
        </w:rPr>
      </w:pPr>
      <w:r w:rsidRPr="00D80020">
        <w:t xml:space="preserve">O órgão </w:t>
      </w:r>
      <w:r w:rsidR="00EE4D62" w:rsidRPr="00D80020">
        <w:t xml:space="preserve">recorrido, por sua vez, manteve a </w:t>
      </w:r>
      <w:r w:rsidRPr="00D80020">
        <w:t>informação</w:t>
      </w:r>
      <w:r w:rsidR="00EE4D62" w:rsidRPr="00D80020">
        <w:t xml:space="preserve"> anteriormente</w:t>
      </w:r>
      <w:r w:rsidRPr="00D80020">
        <w:t xml:space="preserve"> prestada e esclarece</w:t>
      </w:r>
      <w:r w:rsidR="00EE4D62" w:rsidRPr="00D80020">
        <w:t>u</w:t>
      </w:r>
      <w:r w:rsidRPr="00D80020">
        <w:t xml:space="preserve">, de ordem de sua autoridade máxima, que </w:t>
      </w:r>
      <w:r w:rsidRPr="00D80020">
        <w:rPr>
          <w:i/>
        </w:rPr>
        <w:t>“o número de vagas preenchidas ou não na SES se dá pelo cargo de Especialista em Saúde e não pela formação do profissional.”</w:t>
      </w:r>
    </w:p>
    <w:p w:rsidR="00184D65" w:rsidRPr="00D80020" w:rsidRDefault="00361A1B" w:rsidP="00776413">
      <w:pPr>
        <w:spacing w:line="360" w:lineRule="auto"/>
        <w:ind w:firstLine="1418"/>
      </w:pPr>
      <w:r w:rsidRPr="00D80020">
        <w:lastRenderedPageBreak/>
        <w:t>Contudo, mesmo diante do esclarecimento prestado, o cidad</w:t>
      </w:r>
      <w:r w:rsidR="00EE4D62" w:rsidRPr="00D80020">
        <w:t xml:space="preserve">ão recorrente ainda solicitou a </w:t>
      </w:r>
      <w:r w:rsidRPr="00D80020">
        <w:rPr>
          <w:i/>
        </w:rPr>
        <w:t xml:space="preserve">“justificativa dos motivos da recusa de acesso à informação quanto ao provimento de cargos por formação </w:t>
      </w:r>
      <w:proofErr w:type="gramStart"/>
      <w:r w:rsidRPr="00D80020">
        <w:rPr>
          <w:i/>
        </w:rPr>
        <w:t>profissional</w:t>
      </w:r>
      <w:r w:rsidRPr="00D80020">
        <w:t>.</w:t>
      </w:r>
      <w:r w:rsidRPr="00D80020">
        <w:rPr>
          <w:i/>
        </w:rPr>
        <w:t>”</w:t>
      </w:r>
      <w:proofErr w:type="gramEnd"/>
    </w:p>
    <w:p w:rsidR="00184D65" w:rsidRPr="00D80020" w:rsidRDefault="00184D65" w:rsidP="00776413">
      <w:pPr>
        <w:spacing w:line="360" w:lineRule="auto"/>
        <w:ind w:firstLine="1418"/>
      </w:pPr>
    </w:p>
    <w:p w:rsidR="00361A1B" w:rsidRPr="00D80020" w:rsidRDefault="00361A1B" w:rsidP="00361A1B">
      <w:pPr>
        <w:spacing w:line="360" w:lineRule="auto"/>
        <w:ind w:firstLine="1418"/>
      </w:pPr>
      <w:r w:rsidRPr="00D80020">
        <w:t>Pelo que se depreende dos fatos, as informações pertinentes aos cargos que compõem o Quadro da Secretaria da Saúde foram prestadas, inclusive com o fornecimento de publicação em DOE e informação da periodicidade da publicização dos dados. Ademais, foi esclarecido ao cidadão, em sede de reexame, que o provimento do cargo de Especialista em Saúde (nível superior) NÃO se dá pela formação profissional.</w:t>
      </w:r>
    </w:p>
    <w:p w:rsidR="00361A1B" w:rsidRPr="00D80020" w:rsidRDefault="00361A1B" w:rsidP="00361A1B">
      <w:pPr>
        <w:spacing w:line="360" w:lineRule="auto"/>
        <w:ind w:firstLine="1418"/>
      </w:pPr>
    </w:p>
    <w:p w:rsidR="001A6C81" w:rsidRPr="00D80020" w:rsidRDefault="00361A1B" w:rsidP="001A6C81">
      <w:pPr>
        <w:spacing w:line="360" w:lineRule="auto"/>
        <w:ind w:firstLine="1418"/>
        <w:rPr>
          <w:i/>
        </w:rPr>
      </w:pPr>
      <w:r w:rsidRPr="00D80020">
        <w:t xml:space="preserve">Assim, quando o recorrente </w:t>
      </w:r>
      <w:r w:rsidR="001A6C81" w:rsidRPr="00D80020">
        <w:t xml:space="preserve">solicita a apresentação de </w:t>
      </w:r>
      <w:r w:rsidR="00513B2A" w:rsidRPr="00D80020">
        <w:t xml:space="preserve">justificativa </w:t>
      </w:r>
      <w:r w:rsidR="001A6C81" w:rsidRPr="00D80020">
        <w:t xml:space="preserve">para a recusa do fornecimento das informações, nos moldes originalmente postulados (relação de cargos vagos e providos, considerando a descrição de função/formação profissional dentro dos mesmos), </w:t>
      </w:r>
      <w:r w:rsidR="00EE4D62" w:rsidRPr="00D80020">
        <w:t xml:space="preserve">verifica-se </w:t>
      </w:r>
      <w:r w:rsidR="001A6C81" w:rsidRPr="00D80020">
        <w:t xml:space="preserve">que </w:t>
      </w:r>
      <w:r w:rsidR="00513B2A" w:rsidRPr="00D80020">
        <w:t xml:space="preserve">esta </w:t>
      </w:r>
      <w:r w:rsidR="001A6C81" w:rsidRPr="00D80020">
        <w:t>j</w:t>
      </w:r>
      <w:r w:rsidR="00513B2A" w:rsidRPr="00D80020">
        <w:t>á foi apresentada</w:t>
      </w:r>
      <w:r w:rsidR="001A6C81" w:rsidRPr="00D80020">
        <w:t xml:space="preserve"> no reexame: </w:t>
      </w:r>
      <w:r w:rsidR="001A6C81" w:rsidRPr="00D80020">
        <w:rPr>
          <w:i/>
        </w:rPr>
        <w:t xml:space="preserve">”o número de vagas preenchidas ou não na SES se dá pelo cargo de Especialista em Saúde e não pela formação </w:t>
      </w:r>
      <w:proofErr w:type="gramStart"/>
      <w:r w:rsidR="001A6C81" w:rsidRPr="00D80020">
        <w:rPr>
          <w:i/>
        </w:rPr>
        <w:t>profissional.”</w:t>
      </w:r>
      <w:proofErr w:type="gramEnd"/>
    </w:p>
    <w:p w:rsidR="001A6C81" w:rsidRPr="00D80020" w:rsidRDefault="001A6C81" w:rsidP="00776413">
      <w:pPr>
        <w:spacing w:line="360" w:lineRule="auto"/>
        <w:ind w:firstLine="1418"/>
      </w:pPr>
    </w:p>
    <w:p w:rsidR="00513B2A" w:rsidRPr="00D80020" w:rsidRDefault="001A6C81" w:rsidP="00513B2A">
      <w:pPr>
        <w:spacing w:line="360" w:lineRule="auto"/>
        <w:ind w:firstLine="1418"/>
      </w:pPr>
      <w:r w:rsidRPr="00D80020">
        <w:t>Logo, de pronto, constata-se a incidência da Súmula CMRI nº 3</w:t>
      </w:r>
      <w:r w:rsidR="00513B2A" w:rsidRPr="00D80020">
        <w:t xml:space="preserve"> (primeira parte)</w:t>
      </w:r>
      <w:r w:rsidRPr="00D80020">
        <w:t>, a saber:</w:t>
      </w:r>
    </w:p>
    <w:p w:rsidR="00EE4D62" w:rsidRPr="00D80020" w:rsidRDefault="00EE4D62" w:rsidP="00513B2A">
      <w:pPr>
        <w:spacing w:line="360" w:lineRule="auto"/>
        <w:ind w:firstLine="1418"/>
      </w:pPr>
    </w:p>
    <w:p w:rsidR="00513B2A" w:rsidRPr="00D80020" w:rsidRDefault="00513B2A" w:rsidP="00513B2A">
      <w:pPr>
        <w:ind w:left="1985"/>
        <w:rPr>
          <w:b/>
          <w:bCs/>
          <w:shd w:val="clear" w:color="auto" w:fill="FFFFFF"/>
        </w:rPr>
      </w:pPr>
      <w:r w:rsidRPr="00D80020">
        <w:rPr>
          <w:b/>
          <w:bCs/>
          <w:shd w:val="clear" w:color="auto" w:fill="FFFFFF"/>
        </w:rPr>
        <w:t xml:space="preserve">3 – A mera discordância do interessado quanto ao mérito da informação fornecida ou a solicitação de adoção de outras providências não se enquadra como pedido de acesso à informação, não devendo ser conhecido o recurso por </w:t>
      </w:r>
      <w:proofErr w:type="spellStart"/>
      <w:r w:rsidRPr="00D80020">
        <w:rPr>
          <w:b/>
          <w:bCs/>
          <w:shd w:val="clear" w:color="auto" w:fill="FFFFFF"/>
        </w:rPr>
        <w:t>refugir</w:t>
      </w:r>
      <w:proofErr w:type="spellEnd"/>
      <w:r w:rsidRPr="00D80020">
        <w:rPr>
          <w:b/>
          <w:bCs/>
          <w:shd w:val="clear" w:color="auto" w:fill="FFFFFF"/>
        </w:rPr>
        <w:t xml:space="preserve"> à competência da CMRI/RS. </w:t>
      </w:r>
    </w:p>
    <w:p w:rsidR="00513B2A" w:rsidRPr="00D80020" w:rsidRDefault="00513B2A" w:rsidP="00513B2A">
      <w:pPr>
        <w:ind w:left="1985"/>
        <w:rPr>
          <w:bCs/>
          <w:shd w:val="clear" w:color="auto" w:fill="FFFFFF"/>
        </w:rPr>
      </w:pPr>
      <w:r w:rsidRPr="00D80020">
        <w:rPr>
          <w:bCs/>
          <w:shd w:val="clear" w:color="auto" w:fill="FFFFFF"/>
        </w:rPr>
        <w:t xml:space="preserve">Referência legislativa: </w:t>
      </w:r>
      <w:proofErr w:type="spellStart"/>
      <w:r w:rsidRPr="00D80020">
        <w:rPr>
          <w:bCs/>
          <w:shd w:val="clear" w:color="auto" w:fill="FFFFFF"/>
        </w:rPr>
        <w:t>arts</w:t>
      </w:r>
      <w:proofErr w:type="spellEnd"/>
      <w:r w:rsidRPr="00D80020">
        <w:rPr>
          <w:bCs/>
          <w:shd w:val="clear" w:color="auto" w:fill="FFFFFF"/>
        </w:rPr>
        <w:t>. 22, inc. III, do Decreto Estadual nº 49.111/12 e art. 17, inc. II, do Decreto Estadual nº 51.111/2014.</w:t>
      </w:r>
    </w:p>
    <w:p w:rsidR="00513B2A" w:rsidRPr="00D80020" w:rsidRDefault="00513B2A" w:rsidP="00513B2A">
      <w:pPr>
        <w:ind w:left="1985"/>
      </w:pPr>
      <w:r w:rsidRPr="00D80020">
        <w:rPr>
          <w:bCs/>
          <w:shd w:val="clear" w:color="auto" w:fill="FFFFFF"/>
        </w:rPr>
        <w:t xml:space="preserve">Precedentes: Decisões </w:t>
      </w:r>
      <w:proofErr w:type="spellStart"/>
      <w:r w:rsidRPr="00D80020">
        <w:rPr>
          <w:bCs/>
          <w:shd w:val="clear" w:color="auto" w:fill="FFFFFF"/>
        </w:rPr>
        <w:t>nºs</w:t>
      </w:r>
      <w:proofErr w:type="spellEnd"/>
      <w:r w:rsidRPr="00D80020">
        <w:rPr>
          <w:bCs/>
          <w:shd w:val="clear" w:color="auto" w:fill="FFFFFF"/>
        </w:rPr>
        <w:t xml:space="preserve"> 3/15; 5/15; 9/15; 17/15; 18/15; 19/15; 19/17; 23/17; 6/18.</w:t>
      </w:r>
    </w:p>
    <w:p w:rsidR="001A6C81" w:rsidRPr="00D80020" w:rsidRDefault="001A6C81" w:rsidP="00776413">
      <w:pPr>
        <w:spacing w:line="360" w:lineRule="auto"/>
        <w:ind w:firstLine="1418"/>
      </w:pPr>
    </w:p>
    <w:p w:rsidR="005C01C1" w:rsidRPr="00D80020" w:rsidRDefault="005C01C1" w:rsidP="00513B2A">
      <w:pPr>
        <w:spacing w:line="360" w:lineRule="auto"/>
      </w:pPr>
    </w:p>
    <w:p w:rsidR="00776413" w:rsidRPr="00D80020" w:rsidRDefault="00776413" w:rsidP="00776413">
      <w:pPr>
        <w:spacing w:line="360" w:lineRule="auto"/>
        <w:ind w:firstLine="1418"/>
      </w:pPr>
      <w:r w:rsidRPr="00D80020">
        <w:t xml:space="preserve">Ora, eventual insurgência quanto ao conteúdo da informação fornecida deve se dar pela via adequada (denúncia aos órgãos competentes, p.ex.), e não pela via do recurso à CMRI, cujo objetivo ontológico é o de atacar uma decisão </w:t>
      </w:r>
      <w:r w:rsidRPr="00D80020">
        <w:rPr>
          <w:i/>
        </w:rPr>
        <w:t>contrária</w:t>
      </w:r>
      <w:r w:rsidRPr="00D80020">
        <w:t xml:space="preserve"> ao seu requerimento.</w:t>
      </w:r>
    </w:p>
    <w:p w:rsidR="00513B2A" w:rsidRPr="00D80020" w:rsidRDefault="00513B2A" w:rsidP="00776413">
      <w:pPr>
        <w:spacing w:line="360" w:lineRule="auto"/>
        <w:ind w:firstLine="1418"/>
      </w:pPr>
    </w:p>
    <w:p w:rsidR="00776413" w:rsidRPr="00D80020" w:rsidRDefault="00776413" w:rsidP="00776413">
      <w:pPr>
        <w:spacing w:line="360" w:lineRule="auto"/>
        <w:ind w:firstLine="1418"/>
      </w:pPr>
      <w:r w:rsidRPr="00D80020">
        <w:t xml:space="preserve">Por óbvio que, se </w:t>
      </w:r>
      <w:r w:rsidRPr="00D80020">
        <w:rPr>
          <w:iCs/>
        </w:rPr>
        <w:t>houve</w:t>
      </w:r>
      <w:r w:rsidRPr="00D80020">
        <w:t xml:space="preserve"> o fornecimento das informações pleiteadas, mas o cidadão não concorda com o mérito/conteúdo dos atos da Administração, ou tem denúncias a fazer quanto a estes, descabe a esta CMRI a análise, falecendo-lhe, inclusive, competência para tanto (</w:t>
      </w:r>
      <w:proofErr w:type="spellStart"/>
      <w:r w:rsidRPr="00D80020">
        <w:t>arts</w:t>
      </w:r>
      <w:proofErr w:type="spellEnd"/>
      <w:r w:rsidRPr="00D80020">
        <w:t>. 22, inciso III, do Decreto nº 49.111/2012 e 17, inciso II, do Decreto nº 51.111/2014).</w:t>
      </w:r>
    </w:p>
    <w:p w:rsidR="00513B2A" w:rsidRPr="00D80020" w:rsidRDefault="00513B2A" w:rsidP="00776413">
      <w:pPr>
        <w:spacing w:line="360" w:lineRule="auto"/>
        <w:ind w:firstLine="1418"/>
      </w:pPr>
    </w:p>
    <w:p w:rsidR="00776413" w:rsidRPr="00D80020" w:rsidRDefault="00513B2A" w:rsidP="00513B2A">
      <w:pPr>
        <w:spacing w:line="360" w:lineRule="auto"/>
        <w:ind w:firstLine="1418"/>
      </w:pPr>
      <w:r w:rsidRPr="00D80020">
        <w:t>Al</w:t>
      </w:r>
      <w:r w:rsidR="00C06AF4" w:rsidRPr="00D80020">
        <w:t>ém disso,</w:t>
      </w:r>
      <w:r w:rsidR="00EE4D62" w:rsidRPr="00D80020">
        <w:t xml:space="preserve"> em relação à informação prestada pela Gestão Local da SES, </w:t>
      </w:r>
      <w:r w:rsidR="00C06AF4" w:rsidRPr="00D80020">
        <w:t xml:space="preserve">agregue-se o disposto </w:t>
      </w:r>
      <w:r w:rsidR="00EE4D62" w:rsidRPr="00D80020">
        <w:t>na Súmula CMRI nº 07:</w:t>
      </w:r>
    </w:p>
    <w:p w:rsidR="00513B2A" w:rsidRPr="00D80020" w:rsidRDefault="00513B2A" w:rsidP="00513B2A">
      <w:pPr>
        <w:ind w:firstLine="1418"/>
        <w:rPr>
          <w:b/>
        </w:rPr>
      </w:pPr>
    </w:p>
    <w:p w:rsidR="00513B2A" w:rsidRPr="00D80020" w:rsidRDefault="00513B2A" w:rsidP="00513B2A">
      <w:pPr>
        <w:ind w:left="1985"/>
        <w:rPr>
          <w:b/>
          <w:bCs/>
          <w:shd w:val="clear" w:color="auto" w:fill="FFFFFF"/>
        </w:rPr>
      </w:pPr>
      <w:r w:rsidRPr="00D80020">
        <w:rPr>
          <w:b/>
          <w:bCs/>
          <w:shd w:val="clear" w:color="auto" w:fill="FFFFFF"/>
        </w:rPr>
        <w:t>7 – A 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modificações) e autêntica (verdadeira, a informação oficial produzida pelo ente público), não podendo ser vaga e imprecisa.</w:t>
      </w:r>
    </w:p>
    <w:p w:rsidR="00513B2A" w:rsidRPr="00D80020" w:rsidRDefault="00513B2A" w:rsidP="00513B2A">
      <w:pPr>
        <w:ind w:left="1985"/>
      </w:pPr>
      <w:r w:rsidRPr="00D80020">
        <w:rPr>
          <w:bCs/>
          <w:shd w:val="clear" w:color="auto" w:fill="FFFFFF"/>
        </w:rPr>
        <w:t>Referência legislativa: art. 4º da Lei Federal nº 12.527/2011 e art. 4º do Decreto Estadual nº 49.111/12</w:t>
      </w:r>
    </w:p>
    <w:p w:rsidR="00513B2A" w:rsidRPr="00D80020" w:rsidRDefault="00513B2A" w:rsidP="00513B2A">
      <w:pPr>
        <w:ind w:left="1985"/>
      </w:pPr>
      <w:r w:rsidRPr="00D80020">
        <w:t xml:space="preserve">Precedentes: Decisões </w:t>
      </w:r>
      <w:proofErr w:type="spellStart"/>
      <w:r w:rsidRPr="00D80020">
        <w:t>nºs</w:t>
      </w:r>
      <w:proofErr w:type="spellEnd"/>
      <w:r w:rsidRPr="00D80020">
        <w:t xml:space="preserve"> 9/17; 15/17.</w:t>
      </w:r>
    </w:p>
    <w:p w:rsidR="00BE1164" w:rsidRPr="00D80020" w:rsidRDefault="00BE1164" w:rsidP="00EE4D62">
      <w:pPr>
        <w:spacing w:line="360" w:lineRule="auto"/>
      </w:pPr>
    </w:p>
    <w:p w:rsidR="00EE4D62" w:rsidRPr="00D80020" w:rsidRDefault="00EE4D62" w:rsidP="00EE4D62">
      <w:pPr>
        <w:spacing w:line="360" w:lineRule="auto"/>
      </w:pPr>
    </w:p>
    <w:p w:rsidR="00EE4D62" w:rsidRPr="00D80020" w:rsidRDefault="00EE4D62" w:rsidP="00EE4D62">
      <w:pPr>
        <w:spacing w:line="360" w:lineRule="auto"/>
      </w:pPr>
    </w:p>
    <w:p w:rsidR="00EE4D62" w:rsidRPr="00D80020" w:rsidRDefault="00EE4D62" w:rsidP="00EE4D62">
      <w:pPr>
        <w:spacing w:line="360" w:lineRule="auto"/>
      </w:pPr>
    </w:p>
    <w:p w:rsidR="00EE4D62" w:rsidRPr="00D80020" w:rsidRDefault="00EE4D62" w:rsidP="00EE4D62">
      <w:pPr>
        <w:spacing w:line="360" w:lineRule="auto"/>
      </w:pPr>
    </w:p>
    <w:p w:rsidR="00EE4D62" w:rsidRPr="00D80020" w:rsidRDefault="00EE4D62" w:rsidP="00EE4D62">
      <w:pPr>
        <w:spacing w:line="360" w:lineRule="auto"/>
      </w:pPr>
    </w:p>
    <w:p w:rsidR="00BE1164" w:rsidRPr="00D80020" w:rsidRDefault="00BE1164" w:rsidP="00576698">
      <w:pPr>
        <w:spacing w:line="360" w:lineRule="auto"/>
        <w:ind w:firstLine="1418"/>
      </w:pPr>
      <w:r w:rsidRPr="00D80020">
        <w:lastRenderedPageBreak/>
        <w:t>Por fim, importante destacar que a Lei Estadual nº 13.417/10, que disp</w:t>
      </w:r>
      <w:r w:rsidR="00576698" w:rsidRPr="00D80020">
        <w:t xml:space="preserve">õe </w:t>
      </w:r>
      <w:r w:rsidRPr="00D80020">
        <w:t xml:space="preserve">sobre a reestruturação do Quadro de Funcionários da Saúde Pública, </w:t>
      </w:r>
      <w:r w:rsidR="00576698" w:rsidRPr="00D80020">
        <w:t>registra no seu Anexo I (Quadro de Cargos de Provimento Efetivo) colunas contendo: “Grupo Ocupacional”, “Denominação do Cargo”, “Áreas de Especialização”, “Categorias do Cargo” (I a III) e “Quantitativo” (</w:t>
      </w:r>
      <w:r w:rsidR="005C7ADB" w:rsidRPr="00D80020">
        <w:t>por C</w:t>
      </w:r>
      <w:r w:rsidR="00576698" w:rsidRPr="00D80020">
        <w:t>ategoria).</w:t>
      </w:r>
    </w:p>
    <w:p w:rsidR="00576698" w:rsidRPr="00D80020" w:rsidRDefault="00576698" w:rsidP="00576698">
      <w:pPr>
        <w:spacing w:line="360" w:lineRule="auto"/>
        <w:ind w:firstLine="1418"/>
      </w:pPr>
    </w:p>
    <w:p w:rsidR="00576698" w:rsidRPr="00D80020" w:rsidRDefault="00576698" w:rsidP="00576698">
      <w:pPr>
        <w:spacing w:line="360" w:lineRule="auto"/>
        <w:ind w:firstLine="1418"/>
      </w:pPr>
      <w:r w:rsidRPr="00D80020">
        <w:t xml:space="preserve">Pois bem, de fato em “Áreas de Especialização” constam as descrições das especialidades admitidas nos cargos (possivelmente o que respalda o pedido do recorrente), contudo, o número de vagas não é </w:t>
      </w:r>
      <w:r w:rsidR="005C7ADB" w:rsidRPr="00D80020">
        <w:t xml:space="preserve">dividido </w:t>
      </w:r>
      <w:r w:rsidRPr="00D80020">
        <w:t xml:space="preserve">por especialidade, mas por categoria (I a III) de cada cargo. Logo, não há previsão legal de número de cargos por especialidade. </w:t>
      </w:r>
    </w:p>
    <w:p w:rsidR="00BE1164" w:rsidRPr="00D80020" w:rsidRDefault="00BE1164" w:rsidP="00576698">
      <w:pPr>
        <w:spacing w:line="360" w:lineRule="auto"/>
      </w:pPr>
    </w:p>
    <w:p w:rsidR="00A21E72" w:rsidRPr="00D80020" w:rsidRDefault="00576698" w:rsidP="00776413">
      <w:pPr>
        <w:pStyle w:val="PargrafoNormal"/>
        <w:spacing w:after="0"/>
        <w:ind w:firstLine="1440"/>
        <w:rPr>
          <w:bCs/>
        </w:rPr>
      </w:pPr>
      <w:r w:rsidRPr="00D80020">
        <w:rPr>
          <w:b/>
        </w:rPr>
        <w:t xml:space="preserve">Recurso na Demanda/Protocolo </w:t>
      </w:r>
      <w:proofErr w:type="spellStart"/>
      <w:r w:rsidRPr="00D80020">
        <w:rPr>
          <w:b/>
        </w:rPr>
        <w:t>nºs</w:t>
      </w:r>
      <w:proofErr w:type="spellEnd"/>
      <w:r w:rsidRPr="00D80020">
        <w:rPr>
          <w:b/>
        </w:rPr>
        <w:t xml:space="preserve"> 33.044 – 17108/0168</w:t>
      </w:r>
      <w:r w:rsidR="00A21E72" w:rsidRPr="00D80020">
        <w:rPr>
          <w:bCs/>
        </w:rPr>
        <w:t>: “</w:t>
      </w:r>
      <w:r w:rsidR="008D342B" w:rsidRPr="00D80020">
        <w:rPr>
          <w:bCs/>
        </w:rPr>
        <w:t>Recurso não conhecido, por unanimidade.”</w:t>
      </w:r>
    </w:p>
    <w:p w:rsidR="00A21E72" w:rsidRPr="00D80020" w:rsidRDefault="00A21E72" w:rsidP="006D0C6A">
      <w:pPr>
        <w:spacing w:line="360" w:lineRule="auto"/>
        <w:ind w:firstLine="1418"/>
      </w:pPr>
    </w:p>
    <w:sectPr w:rsidR="00A21E72" w:rsidRPr="00D80020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80" w:rsidRDefault="00463080" w:rsidP="00324A29">
      <w:r>
        <w:separator/>
      </w:r>
    </w:p>
  </w:endnote>
  <w:endnote w:type="continuationSeparator" w:id="0">
    <w:p w:rsidR="00463080" w:rsidRDefault="00463080" w:rsidP="003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A2278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046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32D25" w:rsidRDefault="00A22785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80" w:rsidRDefault="00463080" w:rsidP="00324A29">
      <w:r>
        <w:separator/>
      </w:r>
    </w:p>
  </w:footnote>
  <w:footnote w:type="continuationSeparator" w:id="0">
    <w:p w:rsidR="00463080" w:rsidRDefault="00463080" w:rsidP="0032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25" w:rsidRDefault="00A22785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0" wp14:anchorId="12043363" wp14:editId="46341C6E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D25" w:rsidRPr="00D64380" w:rsidRDefault="00A2278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:rsidR="00E32D25" w:rsidRPr="00D64380" w:rsidRDefault="00A2278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:rsidR="00E32D25" w:rsidRPr="00D64380" w:rsidRDefault="00A22785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43363" id="Group 5" o:spid="_x0000_s1026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E32D25" w:rsidRPr="00D64380" w:rsidRDefault="00A2278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:rsidR="00E32D25" w:rsidRPr="00D64380" w:rsidRDefault="00A2278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:rsidR="00E32D25" w:rsidRPr="00D64380" w:rsidRDefault="00A22785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E32D25" w:rsidRDefault="00463080" w:rsidP="0063788A">
    <w:pPr>
      <w:pStyle w:val="Cabealho"/>
      <w:jc w:val="center"/>
    </w:pPr>
  </w:p>
  <w:p w:rsidR="00E32D25" w:rsidRDefault="00463080" w:rsidP="0063788A">
    <w:pPr>
      <w:pStyle w:val="Cabealho"/>
      <w:jc w:val="center"/>
    </w:pPr>
  </w:p>
  <w:p w:rsidR="00E32D25" w:rsidRDefault="00463080" w:rsidP="0063788A">
    <w:pPr>
      <w:pStyle w:val="Cabealho"/>
      <w:jc w:val="center"/>
    </w:pPr>
  </w:p>
  <w:p w:rsidR="00E32D25" w:rsidRDefault="00463080" w:rsidP="0063788A">
    <w:pPr>
      <w:pStyle w:val="Cabealho"/>
      <w:jc w:val="center"/>
    </w:pPr>
  </w:p>
  <w:p w:rsidR="0063788A" w:rsidRDefault="00463080" w:rsidP="003F27EE">
    <w:pPr>
      <w:pStyle w:val="Cabealho"/>
    </w:pPr>
  </w:p>
  <w:p w:rsidR="00A856EA" w:rsidRPr="0006090D" w:rsidRDefault="00463080" w:rsidP="003F27EE">
    <w:pPr>
      <w:pStyle w:val="Cabealho"/>
    </w:pPr>
  </w:p>
  <w:p w:rsidR="003F27EE" w:rsidRPr="0006090D" w:rsidRDefault="00BB5803" w:rsidP="003F27EE">
    <w:pPr>
      <w:pStyle w:val="Cabealho"/>
    </w:pPr>
    <w:r>
      <w:t>pge/rs</w:t>
    </w:r>
  </w:p>
  <w:p w:rsidR="0063788A" w:rsidRPr="0006090D" w:rsidRDefault="00BB5803" w:rsidP="003F27EE">
    <w:pPr>
      <w:pStyle w:val="Cabealho"/>
    </w:pPr>
    <w:r>
      <w:t>decisão Nº 05</w:t>
    </w:r>
    <w:r w:rsidR="003323D3">
      <w:t>/2022</w:t>
    </w:r>
  </w:p>
  <w:p w:rsidR="00841D5C" w:rsidRPr="0006090D" w:rsidRDefault="00BB5803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2022/ses</w:t>
    </w:r>
    <w:r w:rsidR="00A22785" w:rsidRPr="0006090D">
      <w:tab/>
    </w:r>
  </w:p>
  <w:p w:rsidR="00E32D25" w:rsidRDefault="00463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22F"/>
    <w:multiLevelType w:val="hybridMultilevel"/>
    <w:tmpl w:val="73EE07E8"/>
    <w:lvl w:ilvl="0" w:tplc="8A7EA6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52005B7"/>
    <w:multiLevelType w:val="multilevel"/>
    <w:tmpl w:val="EF4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20240"/>
    <w:multiLevelType w:val="multilevel"/>
    <w:tmpl w:val="FD0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B6401"/>
    <w:multiLevelType w:val="multilevel"/>
    <w:tmpl w:val="685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239DC"/>
    <w:multiLevelType w:val="multilevel"/>
    <w:tmpl w:val="C85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D2250"/>
    <w:multiLevelType w:val="hybridMultilevel"/>
    <w:tmpl w:val="E3501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9"/>
    <w:rsid w:val="000A1F9F"/>
    <w:rsid w:val="000D70E4"/>
    <w:rsid w:val="000E387A"/>
    <w:rsid w:val="000F13A3"/>
    <w:rsid w:val="00184D65"/>
    <w:rsid w:val="001A6C81"/>
    <w:rsid w:val="002161B7"/>
    <w:rsid w:val="002B305F"/>
    <w:rsid w:val="002B75F2"/>
    <w:rsid w:val="00324A29"/>
    <w:rsid w:val="003323D3"/>
    <w:rsid w:val="0033259B"/>
    <w:rsid w:val="00361A1B"/>
    <w:rsid w:val="003E4285"/>
    <w:rsid w:val="004004A1"/>
    <w:rsid w:val="00463080"/>
    <w:rsid w:val="004D760A"/>
    <w:rsid w:val="005030F6"/>
    <w:rsid w:val="00513B2A"/>
    <w:rsid w:val="00576698"/>
    <w:rsid w:val="00577840"/>
    <w:rsid w:val="00587257"/>
    <w:rsid w:val="005C01C1"/>
    <w:rsid w:val="005C7ADB"/>
    <w:rsid w:val="005E2A20"/>
    <w:rsid w:val="00645112"/>
    <w:rsid w:val="00666718"/>
    <w:rsid w:val="006A331A"/>
    <w:rsid w:val="006A4279"/>
    <w:rsid w:val="006A45DC"/>
    <w:rsid w:val="006D0C6A"/>
    <w:rsid w:val="007129EA"/>
    <w:rsid w:val="007750EE"/>
    <w:rsid w:val="00776413"/>
    <w:rsid w:val="007843B0"/>
    <w:rsid w:val="007D542F"/>
    <w:rsid w:val="008235C5"/>
    <w:rsid w:val="0085758F"/>
    <w:rsid w:val="008D342B"/>
    <w:rsid w:val="009027AF"/>
    <w:rsid w:val="00A21E72"/>
    <w:rsid w:val="00A22785"/>
    <w:rsid w:val="00B108C0"/>
    <w:rsid w:val="00B25E0B"/>
    <w:rsid w:val="00B80F80"/>
    <w:rsid w:val="00B86F80"/>
    <w:rsid w:val="00BB5803"/>
    <w:rsid w:val="00BB58A9"/>
    <w:rsid w:val="00BE1164"/>
    <w:rsid w:val="00C06AF4"/>
    <w:rsid w:val="00C21B60"/>
    <w:rsid w:val="00C72683"/>
    <w:rsid w:val="00C9046F"/>
    <w:rsid w:val="00D05F20"/>
    <w:rsid w:val="00D35367"/>
    <w:rsid w:val="00D80020"/>
    <w:rsid w:val="00D925D6"/>
    <w:rsid w:val="00E566B5"/>
    <w:rsid w:val="00E76B17"/>
    <w:rsid w:val="00EE4D62"/>
    <w:rsid w:val="00F115C0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86AC"/>
  <w15:chartTrackingRefBased/>
  <w15:docId w15:val="{AB117660-C35F-4F5F-874E-B480F5B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2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4A29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24A29"/>
    <w:rPr>
      <w:rFonts w:ascii="Arial" w:eastAsia="Times New Roman" w:hAnsi="Arial" w:cs="Arial"/>
      <w:caps/>
      <w:lang w:eastAsia="pt-BR"/>
    </w:rPr>
  </w:style>
  <w:style w:type="paragraph" w:customStyle="1" w:styleId="DadosCadastrais">
    <w:name w:val="Dados Cadastrais"/>
    <w:basedOn w:val="Normal"/>
    <w:rsid w:val="00324A29"/>
    <w:pPr>
      <w:tabs>
        <w:tab w:val="right" w:pos="8505"/>
      </w:tabs>
    </w:pPr>
    <w:rPr>
      <w:caps/>
    </w:rPr>
  </w:style>
  <w:style w:type="paragraph" w:styleId="Rodap">
    <w:name w:val="footer"/>
    <w:basedOn w:val="Normal"/>
    <w:link w:val="RodapChar"/>
    <w:rsid w:val="00324A29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324A2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Ttulo1"/>
    <w:rsid w:val="00324A29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</w:rPr>
  </w:style>
  <w:style w:type="character" w:styleId="Nmerodepgina">
    <w:name w:val="page number"/>
    <w:basedOn w:val="Fontepargpadro"/>
    <w:rsid w:val="00324A29"/>
  </w:style>
  <w:style w:type="paragraph" w:customStyle="1" w:styleId="PargrafoNormal">
    <w:name w:val="Parágrafo Normal"/>
    <w:basedOn w:val="Normal"/>
    <w:rsid w:val="00324A29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324A29"/>
    <w:pPr>
      <w:spacing w:after="60" w:line="360" w:lineRule="auto"/>
    </w:pPr>
    <w:rPr>
      <w:b/>
      <w:bCs/>
      <w:caps/>
    </w:rPr>
  </w:style>
  <w:style w:type="paragraph" w:styleId="PargrafodaLista">
    <w:name w:val="List Paragraph"/>
    <w:basedOn w:val="Normal"/>
    <w:uiPriority w:val="34"/>
    <w:qFormat/>
    <w:rsid w:val="00324A29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24A29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A29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4A2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24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8235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8235C5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8235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235C5"/>
    <w:rPr>
      <w:rFonts w:ascii="Arial" w:eastAsia="Times New Roman" w:hAnsi="Arial" w:cs="Arial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36A9-D239-45C1-9974-5B97DF42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Uberti Moreira</dc:creator>
  <cp:keywords/>
  <dc:description/>
  <cp:lastModifiedBy>Leoni</cp:lastModifiedBy>
  <cp:revision>11</cp:revision>
  <dcterms:created xsi:type="dcterms:W3CDTF">2022-07-21T11:59:00Z</dcterms:created>
  <dcterms:modified xsi:type="dcterms:W3CDTF">2022-08-09T18:24:00Z</dcterms:modified>
</cp:coreProperties>
</file>