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37BA" w14:textId="77777777" w:rsidR="00820DE7" w:rsidRDefault="00AE1D48">
      <w:pPr>
        <w:pStyle w:val="Corpodetexto"/>
        <w:ind w:left="3908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7DB20481" wp14:editId="3163C5EB">
            <wp:extent cx="606425" cy="77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9C4BF" w14:textId="77777777" w:rsidR="00820DE7" w:rsidRDefault="00AE1D48">
      <w:pPr>
        <w:pStyle w:val="Ttulo1"/>
        <w:spacing w:line="275" w:lineRule="exact"/>
        <w:ind w:left="2105" w:right="2121"/>
        <w:jc w:val="center"/>
      </w:pPr>
      <w:r>
        <w:rPr>
          <w:spacing w:val="15"/>
        </w:rPr>
        <w:t>ESTADO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rPr>
          <w:spacing w:val="13"/>
        </w:rPr>
        <w:t>RIO</w:t>
      </w:r>
      <w:r>
        <w:rPr>
          <w:spacing w:val="34"/>
        </w:rPr>
        <w:t xml:space="preserve"> </w:t>
      </w:r>
      <w:r>
        <w:rPr>
          <w:spacing w:val="16"/>
        </w:rPr>
        <w:t>GRANDE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rPr>
          <w:spacing w:val="14"/>
        </w:rPr>
        <w:t>SUL</w:t>
      </w:r>
    </w:p>
    <w:p w14:paraId="7BFD959F" w14:textId="77777777" w:rsidR="00820DE7" w:rsidRDefault="00AE1D48">
      <w:pPr>
        <w:spacing w:line="275" w:lineRule="exact"/>
        <w:ind w:left="2106" w:right="2121"/>
        <w:jc w:val="center"/>
        <w:rPr>
          <w:b/>
          <w:sz w:val="19"/>
        </w:rPr>
      </w:pPr>
      <w:r>
        <w:rPr>
          <w:b/>
          <w:spacing w:val="17"/>
          <w:sz w:val="19"/>
        </w:rPr>
        <w:t>OUVIDORIA</w:t>
      </w:r>
      <w:r>
        <w:rPr>
          <w:b/>
          <w:spacing w:val="17"/>
          <w:sz w:val="24"/>
        </w:rPr>
        <w:t>-</w:t>
      </w:r>
      <w:r>
        <w:rPr>
          <w:b/>
          <w:spacing w:val="-38"/>
          <w:sz w:val="24"/>
        </w:rPr>
        <w:t xml:space="preserve"> </w:t>
      </w:r>
      <w:r>
        <w:rPr>
          <w:b/>
          <w:spacing w:val="13"/>
          <w:sz w:val="19"/>
        </w:rPr>
        <w:t>GERAL</w:t>
      </w:r>
      <w:r>
        <w:rPr>
          <w:b/>
          <w:spacing w:val="51"/>
          <w:sz w:val="19"/>
        </w:rPr>
        <w:t xml:space="preserve"> </w:t>
      </w:r>
      <w:r>
        <w:rPr>
          <w:b/>
          <w:spacing w:val="9"/>
          <w:sz w:val="19"/>
        </w:rPr>
        <w:t>DO</w:t>
      </w:r>
      <w:r>
        <w:rPr>
          <w:b/>
          <w:spacing w:val="48"/>
          <w:sz w:val="19"/>
        </w:rPr>
        <w:t xml:space="preserve"> </w:t>
      </w:r>
      <w:r>
        <w:rPr>
          <w:b/>
          <w:spacing w:val="15"/>
          <w:sz w:val="19"/>
        </w:rPr>
        <w:t>ESTADO</w:t>
      </w:r>
    </w:p>
    <w:p w14:paraId="2D9DC63F" w14:textId="77777777" w:rsidR="00EF6A08" w:rsidRPr="00EF6A08" w:rsidRDefault="00EF6A08">
      <w:pPr>
        <w:pStyle w:val="Corpodetexto"/>
        <w:spacing w:before="5"/>
        <w:rPr>
          <w:rFonts w:ascii="Arial" w:hAnsi="Arial" w:cs="Arial"/>
          <w:b/>
        </w:rPr>
      </w:pPr>
    </w:p>
    <w:p w14:paraId="61611DBB" w14:textId="6CF841F4" w:rsidR="00820DE7" w:rsidRDefault="001F3592">
      <w:pPr>
        <w:spacing w:after="120"/>
        <w:jc w:val="center"/>
      </w:pPr>
      <w:r>
        <w:rPr>
          <w:rFonts w:ascii="Arial" w:hAnsi="Arial" w:cs="Arial"/>
          <w:b/>
          <w:szCs w:val="24"/>
        </w:rPr>
        <w:t>9</w:t>
      </w:r>
      <w:r w:rsidR="00AE1D48">
        <w:rPr>
          <w:rFonts w:ascii="Arial" w:hAnsi="Arial" w:cs="Arial"/>
          <w:b/>
          <w:szCs w:val="24"/>
        </w:rPr>
        <w:t xml:space="preserve">ª Reunião Ordinária do </w:t>
      </w:r>
    </w:p>
    <w:p w14:paraId="65BE79B4" w14:textId="77777777" w:rsidR="00820DE7" w:rsidRDefault="00AE1D48">
      <w:pPr>
        <w:spacing w:after="120"/>
        <w:jc w:val="center"/>
      </w:pPr>
      <w:r>
        <w:rPr>
          <w:rFonts w:ascii="Arial" w:hAnsi="Arial" w:cs="Arial"/>
          <w:b/>
          <w:szCs w:val="24"/>
        </w:rPr>
        <w:t>Comitê de Integridade Pública do Rio Grande do Sul</w:t>
      </w:r>
    </w:p>
    <w:p w14:paraId="63EB84F4" w14:textId="77777777" w:rsidR="00EF6A08" w:rsidRDefault="00EF6A08" w:rsidP="00EF6A08">
      <w:pPr>
        <w:pStyle w:val="Corpodetexto"/>
        <w:spacing w:before="5"/>
        <w:rPr>
          <w:rFonts w:ascii="Arial" w:hAnsi="Arial" w:cs="Arial"/>
          <w:b/>
        </w:rPr>
      </w:pPr>
    </w:p>
    <w:p w14:paraId="142DB8CD" w14:textId="19C4AB44" w:rsidR="00B41891" w:rsidRDefault="00B41891" w:rsidP="00B41891">
      <w:pPr>
        <w:rPr>
          <w:color w:val="000000"/>
        </w:rPr>
      </w:pPr>
      <w:r>
        <w:rPr>
          <w:rFonts w:ascii="Arial" w:hAnsi="Arial" w:cs="Arial"/>
          <w:b/>
          <w:color w:val="000000"/>
          <w:szCs w:val="24"/>
        </w:rPr>
        <w:t xml:space="preserve">Dia: </w:t>
      </w:r>
      <w:r w:rsidR="001F3592">
        <w:rPr>
          <w:rFonts w:ascii="Arial" w:hAnsi="Arial" w:cs="Arial"/>
          <w:bCs/>
          <w:color w:val="000000"/>
          <w:szCs w:val="24"/>
        </w:rPr>
        <w:t>1º de março</w:t>
      </w:r>
      <w:r>
        <w:rPr>
          <w:rFonts w:ascii="Arial" w:hAnsi="Arial" w:cs="Arial"/>
          <w:color w:val="000000"/>
          <w:szCs w:val="24"/>
        </w:rPr>
        <w:t xml:space="preserve"> de 202</w:t>
      </w:r>
      <w:r w:rsidR="001F3592">
        <w:rPr>
          <w:rFonts w:ascii="Arial" w:hAnsi="Arial" w:cs="Arial"/>
          <w:color w:val="000000"/>
          <w:szCs w:val="24"/>
        </w:rPr>
        <w:t>4</w:t>
      </w:r>
      <w:r w:rsidR="00957145">
        <w:rPr>
          <w:rFonts w:ascii="Arial" w:hAnsi="Arial" w:cs="Arial"/>
          <w:color w:val="000000"/>
          <w:szCs w:val="24"/>
        </w:rPr>
        <w:t>.</w:t>
      </w:r>
    </w:p>
    <w:p w14:paraId="391740F4" w14:textId="788B7998" w:rsidR="00B41891" w:rsidRPr="00A102B3" w:rsidRDefault="00B41891" w:rsidP="00B41891">
      <w:r w:rsidRPr="00A102B3">
        <w:rPr>
          <w:rFonts w:ascii="Arial" w:hAnsi="Arial" w:cs="Arial"/>
          <w:b/>
          <w:szCs w:val="24"/>
        </w:rPr>
        <w:t xml:space="preserve">Horário: </w:t>
      </w:r>
      <w:r w:rsidR="00396D76" w:rsidRPr="00A102B3">
        <w:rPr>
          <w:rFonts w:ascii="Arial" w:hAnsi="Arial" w:cs="Arial"/>
          <w:szCs w:val="24"/>
        </w:rPr>
        <w:t>9</w:t>
      </w:r>
      <w:r w:rsidRPr="00A102B3">
        <w:rPr>
          <w:rFonts w:ascii="Arial" w:hAnsi="Arial" w:cs="Arial"/>
          <w:szCs w:val="24"/>
        </w:rPr>
        <w:t xml:space="preserve"> horas</w:t>
      </w:r>
      <w:r w:rsidR="00957145">
        <w:rPr>
          <w:rFonts w:ascii="Arial" w:hAnsi="Arial" w:cs="Arial"/>
          <w:szCs w:val="24"/>
        </w:rPr>
        <w:t>.</w:t>
      </w:r>
    </w:p>
    <w:p w14:paraId="4C23981F" w14:textId="1DF26EA5" w:rsidR="00B41891" w:rsidRPr="007B4CCE" w:rsidRDefault="00B41891" w:rsidP="00B41891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Local: </w:t>
      </w:r>
      <w:r w:rsidR="00396D76" w:rsidRPr="00396D76">
        <w:rPr>
          <w:rFonts w:ascii="Arial" w:hAnsi="Arial" w:cs="Arial"/>
          <w:color w:val="000000"/>
          <w:szCs w:val="24"/>
        </w:rPr>
        <w:t>Sala 1 do CAFFWorking (19º andar do Centro Administrativo Fernando Ferrari – CAFF na Av. Borges de Medeiros, 1501 - Centro Histórico, Porto Alegre/RS)</w:t>
      </w:r>
      <w:r w:rsidR="00957145">
        <w:rPr>
          <w:rFonts w:ascii="Arial" w:hAnsi="Arial" w:cs="Arial"/>
          <w:color w:val="000000"/>
          <w:szCs w:val="24"/>
        </w:rPr>
        <w:t>.</w:t>
      </w:r>
    </w:p>
    <w:p w14:paraId="4A6F6D2A" w14:textId="77777777" w:rsidR="00820DE7" w:rsidRDefault="00820DE7">
      <w:pPr>
        <w:spacing w:after="120"/>
        <w:rPr>
          <w:rFonts w:ascii="Arial" w:hAnsi="Arial" w:cs="Arial"/>
          <w:b/>
          <w:szCs w:val="24"/>
        </w:rPr>
      </w:pPr>
    </w:p>
    <w:p w14:paraId="0056ED7F" w14:textId="57B38B43" w:rsidR="00AE1D48" w:rsidRPr="00FB4046" w:rsidRDefault="00AE1D48" w:rsidP="00AE1D48">
      <w:pPr>
        <w:spacing w:after="120"/>
        <w:jc w:val="both"/>
        <w:rPr>
          <w:rFonts w:ascii="Arial" w:hAnsi="Arial" w:cs="Arial"/>
          <w:szCs w:val="24"/>
        </w:rPr>
      </w:pPr>
      <w:r w:rsidRPr="00FB4046">
        <w:rPr>
          <w:rFonts w:ascii="Arial" w:hAnsi="Arial" w:cs="Arial"/>
          <w:b/>
          <w:szCs w:val="24"/>
        </w:rPr>
        <w:t>Participantes:</w:t>
      </w:r>
      <w:r w:rsidRPr="00FB4046">
        <w:rPr>
          <w:rFonts w:ascii="Arial" w:hAnsi="Arial" w:cs="Arial"/>
          <w:szCs w:val="24"/>
        </w:rPr>
        <w:t xml:space="preserve"> </w:t>
      </w:r>
      <w:bookmarkStart w:id="0" w:name="__DdeLink__230_3803304876"/>
      <w:r w:rsidR="00A102B3" w:rsidRPr="00FB4046">
        <w:rPr>
          <w:rFonts w:ascii="Arial" w:hAnsi="Arial" w:cs="Arial"/>
          <w:szCs w:val="24"/>
        </w:rPr>
        <w:t xml:space="preserve">pela </w:t>
      </w:r>
      <w:r w:rsidR="00A102B3" w:rsidRPr="00FB4046">
        <w:rPr>
          <w:rFonts w:ascii="Arial" w:hAnsi="Arial" w:cs="Arial"/>
          <w:szCs w:val="24"/>
          <w:u w:val="single"/>
        </w:rPr>
        <w:t>Secretaria da Casa Civil - Ouvidoria Geral do Estado</w:t>
      </w:r>
      <w:r w:rsidR="00A102B3" w:rsidRPr="00FB4046">
        <w:rPr>
          <w:rFonts w:ascii="Arial" w:hAnsi="Arial" w:cs="Arial"/>
          <w:szCs w:val="24"/>
        </w:rPr>
        <w:t>, Liliana da Silva Barcellos</w:t>
      </w:r>
      <w:r w:rsidR="0054468E">
        <w:rPr>
          <w:rFonts w:ascii="Arial" w:hAnsi="Arial" w:cs="Arial"/>
          <w:szCs w:val="24"/>
        </w:rPr>
        <w:t>;</w:t>
      </w:r>
      <w:r w:rsidR="00FB4046" w:rsidRPr="00FB4046">
        <w:rPr>
          <w:rFonts w:ascii="Arial" w:hAnsi="Arial" w:cs="Arial"/>
          <w:szCs w:val="24"/>
        </w:rPr>
        <w:t xml:space="preserve"> </w:t>
      </w:r>
      <w:r w:rsidR="00A102B3" w:rsidRPr="00FB4046">
        <w:rPr>
          <w:rFonts w:ascii="Arial" w:hAnsi="Arial" w:cs="Arial"/>
          <w:szCs w:val="24"/>
        </w:rPr>
        <w:t xml:space="preserve">pela </w:t>
      </w:r>
      <w:r w:rsidR="00A102B3" w:rsidRPr="00FB4046">
        <w:rPr>
          <w:rFonts w:ascii="Arial" w:hAnsi="Arial" w:cs="Arial"/>
          <w:szCs w:val="24"/>
          <w:u w:val="single"/>
        </w:rPr>
        <w:t>Procuradoria-Geral do Estado</w:t>
      </w:r>
      <w:r w:rsidR="00A102B3" w:rsidRPr="00FB4046">
        <w:rPr>
          <w:rFonts w:ascii="Arial" w:hAnsi="Arial" w:cs="Arial"/>
          <w:szCs w:val="24"/>
        </w:rPr>
        <w:t>, Diana Paula Sana e Paulo Cesar Velloso Quaglia Filho</w:t>
      </w:r>
      <w:r w:rsidR="0054468E">
        <w:rPr>
          <w:rFonts w:ascii="Arial" w:hAnsi="Arial" w:cs="Arial"/>
          <w:szCs w:val="24"/>
        </w:rPr>
        <w:t>;</w:t>
      </w:r>
      <w:r w:rsidR="00A102B3" w:rsidRPr="00FB4046">
        <w:rPr>
          <w:rFonts w:ascii="Arial" w:hAnsi="Arial" w:cs="Arial"/>
          <w:szCs w:val="24"/>
        </w:rPr>
        <w:t xml:space="preserve"> pela </w:t>
      </w:r>
      <w:r w:rsidR="00A102B3" w:rsidRPr="00FB4046">
        <w:rPr>
          <w:rFonts w:ascii="Arial" w:hAnsi="Arial" w:cs="Arial"/>
          <w:szCs w:val="24"/>
          <w:u w:val="single"/>
        </w:rPr>
        <w:t>Secretaria da Fazenda</w:t>
      </w:r>
      <w:r w:rsidR="00A102B3" w:rsidRPr="00FB4046">
        <w:rPr>
          <w:rFonts w:ascii="Arial" w:hAnsi="Arial" w:cs="Arial"/>
          <w:szCs w:val="24"/>
        </w:rPr>
        <w:t>, Álvaro Luís Gonçalves Santos</w:t>
      </w:r>
      <w:r w:rsidR="00FB4046" w:rsidRPr="00FB4046">
        <w:rPr>
          <w:rFonts w:ascii="Arial" w:hAnsi="Arial" w:cs="Arial"/>
          <w:szCs w:val="24"/>
        </w:rPr>
        <w:t xml:space="preserve"> e</w:t>
      </w:r>
      <w:r w:rsidR="00A102B3" w:rsidRPr="00FB4046">
        <w:rPr>
          <w:rFonts w:ascii="Arial" w:hAnsi="Arial" w:cs="Arial"/>
          <w:szCs w:val="24"/>
        </w:rPr>
        <w:t xml:space="preserve"> Diego Degrazia da Silveira</w:t>
      </w:r>
      <w:r w:rsidR="00957145">
        <w:rPr>
          <w:rFonts w:ascii="Arial" w:hAnsi="Arial" w:cs="Arial"/>
          <w:szCs w:val="24"/>
        </w:rPr>
        <w:t>;</w:t>
      </w:r>
      <w:r w:rsidR="00A102B3" w:rsidRPr="00FB4046">
        <w:rPr>
          <w:rFonts w:ascii="Arial" w:hAnsi="Arial" w:cs="Arial"/>
          <w:szCs w:val="24"/>
        </w:rPr>
        <w:t xml:space="preserve"> e pela </w:t>
      </w:r>
      <w:r w:rsidR="00A102B3" w:rsidRPr="00FB4046">
        <w:rPr>
          <w:rFonts w:ascii="Arial" w:hAnsi="Arial" w:cs="Arial"/>
          <w:szCs w:val="24"/>
          <w:u w:val="single"/>
        </w:rPr>
        <w:t>Secretaria d</w:t>
      </w:r>
      <w:r w:rsidR="00957145">
        <w:rPr>
          <w:rFonts w:ascii="Arial" w:hAnsi="Arial" w:cs="Arial"/>
          <w:szCs w:val="24"/>
          <w:u w:val="single"/>
        </w:rPr>
        <w:t>e</w:t>
      </w:r>
      <w:r w:rsidR="00A102B3" w:rsidRPr="00FB4046">
        <w:rPr>
          <w:rFonts w:ascii="Arial" w:hAnsi="Arial" w:cs="Arial"/>
          <w:szCs w:val="24"/>
          <w:u w:val="single"/>
        </w:rPr>
        <w:t xml:space="preserve"> Planejamento, Governança e Gestão</w:t>
      </w:r>
      <w:r w:rsidR="00A102B3" w:rsidRPr="00FB4046">
        <w:rPr>
          <w:rFonts w:ascii="Arial" w:hAnsi="Arial" w:cs="Arial"/>
          <w:szCs w:val="24"/>
        </w:rPr>
        <w:t>, Regiani Lopes da Silva e Claumer Eron Hunemeier</w:t>
      </w:r>
      <w:bookmarkEnd w:id="0"/>
      <w:r w:rsidR="00957145">
        <w:rPr>
          <w:rFonts w:ascii="Arial" w:hAnsi="Arial" w:cs="Arial"/>
          <w:szCs w:val="24"/>
        </w:rPr>
        <w:t>.</w:t>
      </w:r>
    </w:p>
    <w:p w14:paraId="3014C970" w14:textId="77777777" w:rsidR="00820DE7" w:rsidRDefault="00820DE7">
      <w:pPr>
        <w:spacing w:after="120"/>
      </w:pPr>
    </w:p>
    <w:p w14:paraId="288093AC" w14:textId="77777777" w:rsidR="00820DE7" w:rsidRPr="008D197A" w:rsidRDefault="00AE1D48">
      <w:pPr>
        <w:spacing w:after="120"/>
      </w:pPr>
      <w:r w:rsidRPr="008D197A">
        <w:rPr>
          <w:rFonts w:ascii="Arial" w:hAnsi="Arial" w:cs="Arial"/>
          <w:b/>
          <w:szCs w:val="24"/>
        </w:rPr>
        <w:t>Deliberações:</w:t>
      </w:r>
    </w:p>
    <w:p w14:paraId="67ADF9FC" w14:textId="28EB0AAC" w:rsidR="00820DE7" w:rsidRPr="008D197A" w:rsidRDefault="00AE1D48">
      <w:pPr>
        <w:pStyle w:val="PargrafodaLista"/>
        <w:numPr>
          <w:ilvl w:val="0"/>
          <w:numId w:val="1"/>
        </w:numPr>
        <w:spacing w:after="120"/>
        <w:contextualSpacing/>
        <w:jc w:val="both"/>
      </w:pPr>
      <w:r w:rsidRPr="008D197A">
        <w:rPr>
          <w:rFonts w:ascii="Arial" w:hAnsi="Arial" w:cs="Arial"/>
          <w:b/>
          <w:szCs w:val="24"/>
        </w:rPr>
        <w:t>APROVAÇÃO DA ATA ANTERIOR</w:t>
      </w:r>
      <w:r w:rsidR="00957145">
        <w:rPr>
          <w:rFonts w:ascii="Arial" w:hAnsi="Arial" w:cs="Arial"/>
          <w:b/>
          <w:szCs w:val="24"/>
        </w:rPr>
        <w:t>:</w:t>
      </w:r>
      <w:r w:rsidRPr="008D197A">
        <w:rPr>
          <w:rFonts w:ascii="Arial" w:hAnsi="Arial" w:cs="Arial"/>
          <w:b/>
          <w:szCs w:val="24"/>
        </w:rPr>
        <w:t xml:space="preserve"> </w:t>
      </w:r>
    </w:p>
    <w:p w14:paraId="185C23D9" w14:textId="50E75A1D" w:rsidR="00820DE7" w:rsidRPr="008D197A" w:rsidRDefault="00AE1D48">
      <w:pPr>
        <w:spacing w:after="120"/>
        <w:jc w:val="both"/>
        <w:rPr>
          <w:rFonts w:ascii="Arial" w:hAnsi="Arial" w:cs="Arial"/>
          <w:szCs w:val="24"/>
        </w:rPr>
      </w:pPr>
      <w:r w:rsidRPr="008D197A">
        <w:rPr>
          <w:rFonts w:ascii="Arial" w:hAnsi="Arial" w:cs="Arial"/>
          <w:szCs w:val="24"/>
        </w:rPr>
        <w:t xml:space="preserve">Aprovação da Ata da </w:t>
      </w:r>
      <w:r w:rsidR="001F3592">
        <w:rPr>
          <w:rFonts w:ascii="Arial" w:hAnsi="Arial" w:cs="Arial"/>
          <w:szCs w:val="24"/>
        </w:rPr>
        <w:t>8</w:t>
      </w:r>
      <w:r w:rsidRPr="008D197A">
        <w:rPr>
          <w:rFonts w:ascii="Arial" w:hAnsi="Arial" w:cs="Arial"/>
          <w:szCs w:val="24"/>
        </w:rPr>
        <w:t xml:space="preserve">ª Reunião Ordinária do Comitê de Integridade Pública do Rio Grande do Sul, realizada em </w:t>
      </w:r>
      <w:r w:rsidR="001F3592">
        <w:rPr>
          <w:rFonts w:ascii="Arial" w:hAnsi="Arial" w:cs="Arial"/>
          <w:szCs w:val="24"/>
        </w:rPr>
        <w:t>15 de dezembro</w:t>
      </w:r>
      <w:r w:rsidRPr="008D197A">
        <w:rPr>
          <w:rFonts w:ascii="Arial" w:hAnsi="Arial" w:cs="Arial"/>
          <w:szCs w:val="24"/>
        </w:rPr>
        <w:t xml:space="preserve"> de 202</w:t>
      </w:r>
      <w:r w:rsidR="006D5C32" w:rsidRPr="008D197A">
        <w:rPr>
          <w:rFonts w:ascii="Arial" w:hAnsi="Arial" w:cs="Arial"/>
          <w:szCs w:val="24"/>
        </w:rPr>
        <w:t>3</w:t>
      </w:r>
      <w:r w:rsidRPr="008D197A">
        <w:rPr>
          <w:rFonts w:ascii="Arial" w:hAnsi="Arial" w:cs="Arial"/>
          <w:szCs w:val="24"/>
        </w:rPr>
        <w:t>.</w:t>
      </w:r>
    </w:p>
    <w:p w14:paraId="15867EAF" w14:textId="2A460111" w:rsidR="00027DA4" w:rsidRPr="008D197A" w:rsidRDefault="00027DA4">
      <w:pPr>
        <w:spacing w:after="120"/>
        <w:jc w:val="both"/>
        <w:rPr>
          <w:rFonts w:ascii="Arial" w:hAnsi="Arial" w:cs="Arial"/>
          <w:szCs w:val="24"/>
        </w:rPr>
      </w:pPr>
      <w:r w:rsidRPr="008D197A">
        <w:rPr>
          <w:rFonts w:ascii="Arial" w:hAnsi="Arial" w:cs="Arial"/>
          <w:szCs w:val="24"/>
        </w:rPr>
        <w:t xml:space="preserve">A reunião foi iniciada com o Presidente da Comitê de Integridade Pública do Rio Grande do Sul, Álvaro Luís Gonçalves Santos, </w:t>
      </w:r>
      <w:r w:rsidR="00957145">
        <w:rPr>
          <w:rFonts w:ascii="Arial" w:hAnsi="Arial" w:cs="Arial"/>
          <w:szCs w:val="24"/>
        </w:rPr>
        <w:t xml:space="preserve">apresentando a </w:t>
      </w:r>
      <w:r w:rsidRPr="008D197A">
        <w:rPr>
          <w:rFonts w:ascii="Arial" w:hAnsi="Arial" w:cs="Arial"/>
          <w:szCs w:val="24"/>
        </w:rPr>
        <w:t>pauta de assuntos gerais.</w:t>
      </w:r>
    </w:p>
    <w:p w14:paraId="57677790" w14:textId="77777777" w:rsidR="00AE1D48" w:rsidRPr="008D197A" w:rsidRDefault="00AE1D48">
      <w:pPr>
        <w:spacing w:after="120"/>
        <w:jc w:val="both"/>
      </w:pPr>
    </w:p>
    <w:p w14:paraId="21D7F382" w14:textId="77777777" w:rsidR="00820DE7" w:rsidRPr="00FB4046" w:rsidRDefault="00AE1D48">
      <w:pPr>
        <w:pStyle w:val="PargrafodaLista"/>
        <w:numPr>
          <w:ilvl w:val="0"/>
          <w:numId w:val="1"/>
        </w:numPr>
        <w:spacing w:after="120"/>
        <w:contextualSpacing/>
        <w:jc w:val="both"/>
      </w:pPr>
      <w:r w:rsidRPr="008D197A">
        <w:rPr>
          <w:rFonts w:ascii="Arial" w:hAnsi="Arial" w:cs="Arial"/>
          <w:b/>
          <w:szCs w:val="24"/>
        </w:rPr>
        <w:t>ASSUNTOS GERAIS</w:t>
      </w:r>
    </w:p>
    <w:p w14:paraId="76ED693D" w14:textId="77777777" w:rsidR="00FB4046" w:rsidRPr="008D197A" w:rsidRDefault="00FB4046" w:rsidP="00FB4046">
      <w:pPr>
        <w:pStyle w:val="PargrafodaLista"/>
        <w:spacing w:after="120"/>
        <w:ind w:left="720"/>
        <w:contextualSpacing/>
        <w:jc w:val="both"/>
      </w:pPr>
    </w:p>
    <w:p w14:paraId="4773EA7A" w14:textId="6D2348DF" w:rsidR="00396D76" w:rsidRPr="00FB4046" w:rsidRDefault="00A102B3" w:rsidP="00396D76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FB4046">
        <w:rPr>
          <w:rFonts w:ascii="Arial" w:hAnsi="Arial" w:cs="Arial"/>
          <w:b/>
          <w:szCs w:val="24"/>
        </w:rPr>
        <w:t>Escolha definitiva do logo do CIP</w:t>
      </w:r>
    </w:p>
    <w:p w14:paraId="5982C6DD" w14:textId="690B7ED0" w:rsidR="0087620A" w:rsidRPr="00FB4046" w:rsidRDefault="00FB4046">
      <w:pPr>
        <w:spacing w:after="120"/>
        <w:jc w:val="both"/>
        <w:rPr>
          <w:rFonts w:ascii="Arial" w:hAnsi="Arial" w:cs="Arial"/>
          <w:szCs w:val="24"/>
        </w:rPr>
      </w:pPr>
      <w:r w:rsidRPr="00FB4046">
        <w:rPr>
          <w:rFonts w:ascii="Arial" w:hAnsi="Arial" w:cs="Arial"/>
          <w:szCs w:val="24"/>
        </w:rPr>
        <w:t>A Presidência apresentou aos membros presentes, novamente, as opções de identidade visual do Comitê, tendo sido ratificad</w:t>
      </w:r>
      <w:r w:rsidR="00957145">
        <w:rPr>
          <w:rFonts w:ascii="Arial" w:hAnsi="Arial" w:cs="Arial"/>
          <w:szCs w:val="24"/>
        </w:rPr>
        <w:t>o o resultado de</w:t>
      </w:r>
      <w:r w:rsidRPr="00FB4046">
        <w:rPr>
          <w:rFonts w:ascii="Arial" w:hAnsi="Arial" w:cs="Arial"/>
          <w:szCs w:val="24"/>
        </w:rPr>
        <w:t xml:space="preserve"> votação virtual anteriormente realizada. O logo vencedor foi eleito com 5 votos:</w:t>
      </w:r>
    </w:p>
    <w:p w14:paraId="115C758A" w14:textId="76FCAA95" w:rsidR="00A102B3" w:rsidRPr="00D44BBF" w:rsidRDefault="00D44BBF" w:rsidP="00B52DE1">
      <w:pPr>
        <w:pStyle w:val="NormalWeb"/>
        <w:jc w:val="center"/>
      </w:pPr>
      <w:r>
        <w:rPr>
          <w:noProof/>
        </w:rPr>
        <w:drawing>
          <wp:inline distT="0" distB="0" distL="0" distR="0" wp14:anchorId="3319526A" wp14:editId="48669BB4">
            <wp:extent cx="3134135" cy="838200"/>
            <wp:effectExtent l="0" t="0" r="0" b="0"/>
            <wp:docPr id="577313906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13906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1" t="36645" r="17411" b="35261"/>
                    <a:stretch/>
                  </pic:blipFill>
                  <pic:spPr bwMode="auto">
                    <a:xfrm>
                      <a:off x="0" y="0"/>
                      <a:ext cx="3306434" cy="88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BF6F0" w14:textId="1D5D6DC2" w:rsidR="001F3592" w:rsidRPr="00D44BBF" w:rsidRDefault="00A102B3" w:rsidP="001F3592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D44BBF">
        <w:rPr>
          <w:rFonts w:ascii="Arial" w:hAnsi="Arial" w:cs="Arial"/>
          <w:b/>
          <w:szCs w:val="24"/>
        </w:rPr>
        <w:t>Discussão sobre a página do CIP</w:t>
      </w:r>
    </w:p>
    <w:p w14:paraId="006D0CDD" w14:textId="1DB1A958" w:rsidR="001F3592" w:rsidRPr="00D44BBF" w:rsidRDefault="00D44BBF" w:rsidP="001F3592">
      <w:pPr>
        <w:spacing w:after="120"/>
        <w:jc w:val="both"/>
        <w:rPr>
          <w:rFonts w:ascii="Arial" w:hAnsi="Arial" w:cs="Arial"/>
          <w:szCs w:val="24"/>
        </w:rPr>
      </w:pPr>
      <w:r w:rsidRPr="00D44BBF">
        <w:rPr>
          <w:rFonts w:ascii="Arial" w:hAnsi="Arial" w:cs="Arial"/>
          <w:szCs w:val="24"/>
        </w:rPr>
        <w:t xml:space="preserve">Foi registrado pela Presidência que está sendo visto com a SEFAZ a possibilidade de liberação de recursos para a criação de uma página específica da CIP. </w:t>
      </w:r>
      <w:r>
        <w:rPr>
          <w:rFonts w:ascii="Arial" w:hAnsi="Arial" w:cs="Arial"/>
          <w:szCs w:val="24"/>
        </w:rPr>
        <w:t>O</w:t>
      </w:r>
      <w:r w:rsidRPr="00D44BBF">
        <w:rPr>
          <w:rFonts w:ascii="Arial" w:hAnsi="Arial" w:cs="Arial"/>
          <w:szCs w:val="24"/>
        </w:rPr>
        <w:t xml:space="preserve"> retorno sobre a possibilidade d</w:t>
      </w:r>
      <w:r>
        <w:rPr>
          <w:rFonts w:ascii="Arial" w:hAnsi="Arial" w:cs="Arial"/>
          <w:szCs w:val="24"/>
        </w:rPr>
        <w:t>e</w:t>
      </w:r>
      <w:r w:rsidRPr="00D44BBF">
        <w:rPr>
          <w:rFonts w:ascii="Arial" w:hAnsi="Arial" w:cs="Arial"/>
          <w:szCs w:val="24"/>
        </w:rPr>
        <w:t xml:space="preserve"> custeio</w:t>
      </w:r>
      <w:r>
        <w:rPr>
          <w:rFonts w:ascii="Arial" w:hAnsi="Arial" w:cs="Arial"/>
          <w:szCs w:val="24"/>
        </w:rPr>
        <w:t xml:space="preserve"> está previsto para </w:t>
      </w:r>
      <w:r w:rsidRPr="00957145">
        <w:rPr>
          <w:rFonts w:ascii="Arial" w:hAnsi="Arial" w:cs="Arial"/>
          <w:szCs w:val="24"/>
          <w:u w:val="single"/>
        </w:rPr>
        <w:t>maio/2024</w:t>
      </w:r>
      <w:r w:rsidRPr="00D44BBF">
        <w:rPr>
          <w:rFonts w:ascii="Arial" w:hAnsi="Arial" w:cs="Arial"/>
          <w:szCs w:val="24"/>
        </w:rPr>
        <w:t>.</w:t>
      </w:r>
    </w:p>
    <w:p w14:paraId="0834E83C" w14:textId="2A888854" w:rsidR="00D44BBF" w:rsidRPr="00D44BBF" w:rsidRDefault="00D44BBF" w:rsidP="001F3592">
      <w:pPr>
        <w:spacing w:after="120"/>
        <w:jc w:val="both"/>
        <w:rPr>
          <w:rFonts w:ascii="Arial" w:hAnsi="Arial" w:cs="Arial"/>
          <w:szCs w:val="24"/>
        </w:rPr>
      </w:pPr>
      <w:r w:rsidRPr="00D44BBF">
        <w:rPr>
          <w:rFonts w:ascii="Arial" w:hAnsi="Arial" w:cs="Arial"/>
          <w:szCs w:val="24"/>
        </w:rPr>
        <w:t xml:space="preserve">Ademais, ficou convencionado que, enquanto a questão supra não se resolve, as informações do Comitê permanecerão sendo lançadas no Portal da OGE/RS, na aba </w:t>
      </w:r>
      <w:r w:rsidR="00957145">
        <w:rPr>
          <w:rFonts w:ascii="Arial" w:hAnsi="Arial" w:cs="Arial"/>
          <w:szCs w:val="24"/>
        </w:rPr>
        <w:t>“</w:t>
      </w:r>
      <w:r w:rsidRPr="00D44BBF">
        <w:rPr>
          <w:rFonts w:ascii="Arial" w:hAnsi="Arial" w:cs="Arial"/>
          <w:szCs w:val="24"/>
        </w:rPr>
        <w:t>Governança e Integridade</w:t>
      </w:r>
      <w:r w:rsidR="00957145">
        <w:rPr>
          <w:rFonts w:ascii="Arial" w:hAnsi="Arial" w:cs="Arial"/>
          <w:szCs w:val="24"/>
        </w:rPr>
        <w:t>”</w:t>
      </w:r>
      <w:r w:rsidRPr="00D44BBF">
        <w:rPr>
          <w:rFonts w:ascii="Arial" w:hAnsi="Arial" w:cs="Arial"/>
          <w:szCs w:val="24"/>
        </w:rPr>
        <w:t xml:space="preserve">, disponível em: </w:t>
      </w:r>
      <w:hyperlink r:id="rId7" w:history="1">
        <w:r w:rsidRPr="00D44BBF">
          <w:rPr>
            <w:rStyle w:val="Hyperlink"/>
            <w:rFonts w:ascii="Arial" w:hAnsi="Arial" w:cs="Arial"/>
            <w:color w:val="auto"/>
            <w:szCs w:val="24"/>
          </w:rPr>
          <w:t>https://ouvidoriageral.rs.gov.br/inicial</w:t>
        </w:r>
      </w:hyperlink>
      <w:r w:rsidRPr="00D44BBF">
        <w:rPr>
          <w:rFonts w:ascii="Arial" w:hAnsi="Arial" w:cs="Arial"/>
          <w:szCs w:val="24"/>
        </w:rPr>
        <w:t>.</w:t>
      </w:r>
    </w:p>
    <w:p w14:paraId="6660B17F" w14:textId="52E2B776" w:rsidR="00D44BBF" w:rsidRPr="00D44BBF" w:rsidRDefault="00D44BBF" w:rsidP="001F3592">
      <w:pPr>
        <w:spacing w:after="120"/>
        <w:jc w:val="both"/>
        <w:rPr>
          <w:rFonts w:ascii="Arial" w:hAnsi="Arial" w:cs="Arial"/>
          <w:szCs w:val="24"/>
        </w:rPr>
      </w:pPr>
      <w:r w:rsidRPr="00D44BBF">
        <w:rPr>
          <w:rFonts w:ascii="Arial" w:hAnsi="Arial" w:cs="Arial"/>
          <w:szCs w:val="24"/>
        </w:rPr>
        <w:t>O Presidente comprometeu-se a encaminhar a identidade visual escolhida pela CIP</w:t>
      </w:r>
      <w:r>
        <w:rPr>
          <w:rFonts w:ascii="Arial" w:hAnsi="Arial" w:cs="Arial"/>
          <w:szCs w:val="24"/>
        </w:rPr>
        <w:t xml:space="preserve">, em alta resolução, </w:t>
      </w:r>
      <w:r w:rsidRPr="00D44BBF">
        <w:rPr>
          <w:rFonts w:ascii="Arial" w:hAnsi="Arial" w:cs="Arial"/>
          <w:szCs w:val="24"/>
        </w:rPr>
        <w:t xml:space="preserve">para inclusão na aba acima referida, bem como </w:t>
      </w:r>
      <w:r>
        <w:rPr>
          <w:rFonts w:ascii="Arial" w:hAnsi="Arial" w:cs="Arial"/>
          <w:szCs w:val="24"/>
        </w:rPr>
        <w:t>referiu que irá el</w:t>
      </w:r>
      <w:r w:rsidR="00957145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borar um </w:t>
      </w:r>
      <w:r w:rsidRPr="00D44BBF">
        <w:rPr>
          <w:rFonts w:ascii="Arial" w:hAnsi="Arial" w:cs="Arial"/>
          <w:szCs w:val="24"/>
        </w:rPr>
        <w:t xml:space="preserve">novo texto para ser lançado no local. Também mencionou a intenção de que os selos dos órgãos/entidades que cumpriram a 1ª etapa das metas estabelecidas para a integridade também sejam disponibilizados no </w:t>
      </w:r>
      <w:r>
        <w:rPr>
          <w:rFonts w:ascii="Arial" w:hAnsi="Arial" w:cs="Arial"/>
          <w:szCs w:val="24"/>
        </w:rPr>
        <w:t>Porta da OGE/RS</w:t>
      </w:r>
      <w:r w:rsidRPr="00D44BBF">
        <w:rPr>
          <w:rFonts w:ascii="Arial" w:hAnsi="Arial" w:cs="Arial"/>
          <w:szCs w:val="24"/>
        </w:rPr>
        <w:t>.</w:t>
      </w:r>
    </w:p>
    <w:p w14:paraId="19855BDF" w14:textId="77777777" w:rsidR="00D44BBF" w:rsidRPr="001F3592" w:rsidRDefault="00D44BBF" w:rsidP="001F3592">
      <w:pPr>
        <w:spacing w:after="120"/>
        <w:jc w:val="both"/>
        <w:rPr>
          <w:rFonts w:ascii="Arial" w:hAnsi="Arial" w:cs="Arial"/>
          <w:color w:val="FF0000"/>
          <w:szCs w:val="24"/>
        </w:rPr>
      </w:pPr>
    </w:p>
    <w:p w14:paraId="189BA21D" w14:textId="77777777" w:rsidR="00A102B3" w:rsidRPr="008D197A" w:rsidRDefault="00A102B3" w:rsidP="001F3592">
      <w:pPr>
        <w:spacing w:after="120"/>
        <w:jc w:val="both"/>
        <w:rPr>
          <w:rFonts w:ascii="Arial" w:hAnsi="Arial" w:cs="Arial"/>
          <w:szCs w:val="24"/>
        </w:rPr>
      </w:pPr>
    </w:p>
    <w:p w14:paraId="1313063B" w14:textId="4236DBAB" w:rsidR="001F3592" w:rsidRPr="00EB78D7" w:rsidRDefault="00A102B3" w:rsidP="001F3592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EB78D7">
        <w:rPr>
          <w:rFonts w:ascii="Arial" w:hAnsi="Arial" w:cs="Arial"/>
          <w:b/>
          <w:szCs w:val="24"/>
        </w:rPr>
        <w:t>Detalhamento das visitas aos CSIs</w:t>
      </w:r>
    </w:p>
    <w:p w14:paraId="2701701B" w14:textId="1CC6045E" w:rsidR="001F3592" w:rsidRPr="00EB78D7" w:rsidRDefault="00D44BBF" w:rsidP="001F3592">
      <w:pPr>
        <w:spacing w:after="120"/>
        <w:jc w:val="both"/>
        <w:rPr>
          <w:rFonts w:ascii="Arial" w:hAnsi="Arial" w:cs="Arial"/>
          <w:szCs w:val="24"/>
        </w:rPr>
      </w:pPr>
      <w:r w:rsidRPr="00EB78D7">
        <w:rPr>
          <w:rFonts w:ascii="Arial" w:hAnsi="Arial" w:cs="Arial"/>
          <w:szCs w:val="24"/>
        </w:rPr>
        <w:t>O Presidente relatou as visitas realizadas</w:t>
      </w:r>
      <w:r w:rsidR="00FA77F0">
        <w:rPr>
          <w:rFonts w:ascii="Arial" w:hAnsi="Arial" w:cs="Arial"/>
          <w:szCs w:val="24"/>
        </w:rPr>
        <w:t>,</w:t>
      </w:r>
      <w:r w:rsidRPr="00EB78D7">
        <w:rPr>
          <w:rFonts w:ascii="Arial" w:hAnsi="Arial" w:cs="Arial"/>
          <w:szCs w:val="24"/>
        </w:rPr>
        <w:t xml:space="preserve"> representando o Comitê</w:t>
      </w:r>
      <w:r w:rsidR="00FA77F0">
        <w:rPr>
          <w:rFonts w:ascii="Arial" w:hAnsi="Arial" w:cs="Arial"/>
          <w:szCs w:val="24"/>
        </w:rPr>
        <w:t>,</w:t>
      </w:r>
      <w:r w:rsidRPr="00EB78D7">
        <w:rPr>
          <w:rFonts w:ascii="Arial" w:hAnsi="Arial" w:cs="Arial"/>
          <w:szCs w:val="24"/>
        </w:rPr>
        <w:t xml:space="preserve"> na Secretaria da Educação (SEDUC), </w:t>
      </w:r>
      <w:r w:rsidR="00FA77F0">
        <w:rPr>
          <w:rFonts w:ascii="Arial" w:hAnsi="Arial" w:cs="Arial"/>
          <w:szCs w:val="24"/>
        </w:rPr>
        <w:t xml:space="preserve">no </w:t>
      </w:r>
      <w:r w:rsidRPr="00EB78D7">
        <w:rPr>
          <w:rFonts w:ascii="Arial" w:hAnsi="Arial" w:cs="Arial"/>
          <w:szCs w:val="24"/>
        </w:rPr>
        <w:t xml:space="preserve">Instituto de Previdência do Estado do Rio Grande do Sul (IPE PREV) e na Empresa Gaúcha de Rodovias (EGR), </w:t>
      </w:r>
      <w:r w:rsidR="00F10CDC" w:rsidRPr="00EB78D7">
        <w:rPr>
          <w:rFonts w:ascii="Arial" w:hAnsi="Arial" w:cs="Arial"/>
          <w:szCs w:val="24"/>
        </w:rPr>
        <w:t>destacando que as mesmas foram bastante produtivas e estabeleceram importante aproximação entre o Colegiado e o órgão</w:t>
      </w:r>
      <w:r w:rsidR="00957145">
        <w:rPr>
          <w:rFonts w:ascii="Arial" w:hAnsi="Arial" w:cs="Arial"/>
          <w:szCs w:val="24"/>
        </w:rPr>
        <w:t>/</w:t>
      </w:r>
      <w:r w:rsidR="00F10CDC" w:rsidRPr="00EB78D7">
        <w:rPr>
          <w:rFonts w:ascii="Arial" w:hAnsi="Arial" w:cs="Arial"/>
          <w:szCs w:val="24"/>
        </w:rPr>
        <w:t>entidades antes referidos. Ademais, mencionou que na ocasião foram realizadas as devolutivas da pesquisa de integridade realizadas nos locais.</w:t>
      </w:r>
    </w:p>
    <w:p w14:paraId="05DB19D1" w14:textId="713763C6" w:rsidR="00F10CDC" w:rsidRPr="00EB78D7" w:rsidRDefault="00F10CDC" w:rsidP="001F3592">
      <w:pPr>
        <w:spacing w:after="120"/>
        <w:jc w:val="both"/>
        <w:rPr>
          <w:rFonts w:ascii="Arial" w:hAnsi="Arial" w:cs="Arial"/>
          <w:szCs w:val="24"/>
        </w:rPr>
      </w:pPr>
      <w:r w:rsidRPr="00EB78D7">
        <w:rPr>
          <w:rFonts w:ascii="Arial" w:hAnsi="Arial" w:cs="Arial"/>
          <w:szCs w:val="24"/>
        </w:rPr>
        <w:t>Ainda sobre as visitas, o presidente relatou que na SEDUC foi criada uma assessoria onde um dos focos seria a integridade (Assessoria de Integridade e Atendimento ao Cidadão – ASIAC), bem como que na EGR exist</w:t>
      </w:r>
      <w:r w:rsidR="00957145">
        <w:rPr>
          <w:rFonts w:ascii="Arial" w:hAnsi="Arial" w:cs="Arial"/>
          <w:szCs w:val="24"/>
        </w:rPr>
        <w:t>iria</w:t>
      </w:r>
      <w:r w:rsidRPr="00EB78D7">
        <w:rPr>
          <w:rFonts w:ascii="Arial" w:hAnsi="Arial" w:cs="Arial"/>
          <w:szCs w:val="24"/>
        </w:rPr>
        <w:t xml:space="preserve"> uma equipe de servidores igualmente com foco na temática. Já no IPE PREV, relatou a previsão de revisão do Código de Ética da Instituição, bem como a conclusão da análise de risco até o mês de dezembro de 2024.</w:t>
      </w:r>
    </w:p>
    <w:p w14:paraId="2FEDE254" w14:textId="77777777" w:rsidR="00A102B3" w:rsidRPr="008D197A" w:rsidRDefault="00A102B3" w:rsidP="001F3592">
      <w:pPr>
        <w:spacing w:after="120"/>
        <w:jc w:val="both"/>
        <w:rPr>
          <w:rFonts w:ascii="Arial" w:hAnsi="Arial" w:cs="Arial"/>
          <w:szCs w:val="24"/>
        </w:rPr>
      </w:pPr>
    </w:p>
    <w:p w14:paraId="065E933E" w14:textId="399DB413" w:rsidR="001F3592" w:rsidRPr="0013368D" w:rsidRDefault="00A102B3" w:rsidP="001F3592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13368D">
        <w:rPr>
          <w:rFonts w:ascii="Arial" w:hAnsi="Arial" w:cs="Arial"/>
          <w:b/>
          <w:szCs w:val="24"/>
        </w:rPr>
        <w:t>Minutas Decretos</w:t>
      </w:r>
    </w:p>
    <w:p w14:paraId="02B96962" w14:textId="0FBC482F" w:rsidR="0013368D" w:rsidRPr="0013368D" w:rsidRDefault="00FA77F0" w:rsidP="001F3592">
      <w:pPr>
        <w:spacing w:after="120"/>
        <w:jc w:val="both"/>
        <w:rPr>
          <w:rFonts w:ascii="Arial" w:hAnsi="Arial" w:cs="Arial"/>
          <w:szCs w:val="24"/>
        </w:rPr>
      </w:pPr>
      <w:r w:rsidRPr="0013368D">
        <w:rPr>
          <w:rFonts w:ascii="Arial" w:hAnsi="Arial" w:cs="Arial"/>
          <w:szCs w:val="24"/>
        </w:rPr>
        <w:t>Sobre as minutas de decretos já produzidas pelo Comitê</w:t>
      </w:r>
      <w:r w:rsidR="00957145">
        <w:rPr>
          <w:rFonts w:ascii="Arial" w:hAnsi="Arial" w:cs="Arial"/>
          <w:szCs w:val="24"/>
        </w:rPr>
        <w:t>,</w:t>
      </w:r>
      <w:r w:rsidRPr="0013368D">
        <w:rPr>
          <w:rFonts w:ascii="Arial" w:hAnsi="Arial" w:cs="Arial"/>
          <w:szCs w:val="24"/>
        </w:rPr>
        <w:t xml:space="preserve"> restou convenciado que </w:t>
      </w:r>
      <w:r w:rsidR="00957145">
        <w:rPr>
          <w:rFonts w:ascii="Arial" w:hAnsi="Arial" w:cs="Arial"/>
          <w:szCs w:val="24"/>
        </w:rPr>
        <w:t xml:space="preserve">estas </w:t>
      </w:r>
      <w:r w:rsidRPr="0013368D">
        <w:rPr>
          <w:rFonts w:ascii="Arial" w:hAnsi="Arial" w:cs="Arial"/>
          <w:szCs w:val="24"/>
        </w:rPr>
        <w:t>ser</w:t>
      </w:r>
      <w:r w:rsidR="0013368D" w:rsidRPr="0013368D">
        <w:rPr>
          <w:rFonts w:ascii="Arial" w:hAnsi="Arial" w:cs="Arial"/>
          <w:szCs w:val="24"/>
        </w:rPr>
        <w:t>ão</w:t>
      </w:r>
      <w:r w:rsidRPr="0013368D">
        <w:rPr>
          <w:rFonts w:ascii="Arial" w:hAnsi="Arial" w:cs="Arial"/>
          <w:szCs w:val="24"/>
        </w:rPr>
        <w:t xml:space="preserve"> encaminhadas para análise prévia da Comissão de Ética Pública (CEP), </w:t>
      </w:r>
      <w:r w:rsidRPr="00957145">
        <w:rPr>
          <w:rFonts w:ascii="Arial" w:hAnsi="Arial" w:cs="Arial"/>
          <w:szCs w:val="24"/>
          <w:u w:val="single"/>
        </w:rPr>
        <w:t>via contato da Secretaria Executiva da CIP com a Secretaria Executiva da CEP</w:t>
      </w:r>
      <w:r w:rsidRPr="0013368D">
        <w:rPr>
          <w:rFonts w:ascii="Arial" w:hAnsi="Arial" w:cs="Arial"/>
          <w:szCs w:val="24"/>
        </w:rPr>
        <w:t xml:space="preserve">. Ficou acertado, ainda, que seria verificada a possibilidade de participação do Presidente Alváro e do Dr. Paulo Quaglia </w:t>
      </w:r>
      <w:r w:rsidR="0013368D" w:rsidRPr="0013368D">
        <w:rPr>
          <w:rFonts w:ascii="Arial" w:hAnsi="Arial" w:cs="Arial"/>
          <w:szCs w:val="24"/>
        </w:rPr>
        <w:t>na reunião onde estiverem pautadas as análises.</w:t>
      </w:r>
    </w:p>
    <w:p w14:paraId="61FE16BD" w14:textId="39131C24" w:rsidR="0013368D" w:rsidRPr="0013368D" w:rsidRDefault="00957145" w:rsidP="001F359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Quando for s</w:t>
      </w:r>
      <w:r w:rsidR="0013368D" w:rsidRPr="0013368D">
        <w:rPr>
          <w:rFonts w:ascii="Arial" w:hAnsi="Arial" w:cs="Arial"/>
          <w:szCs w:val="24"/>
        </w:rPr>
        <w:t>uperada a etapa supra, ficou definida a necessidade de marcação de uma reunião com o Secretário-Chefe da Casa Civil para a apresentação das versões finais das minutas de decretos.</w:t>
      </w:r>
    </w:p>
    <w:p w14:paraId="2C9659C6" w14:textId="77777777" w:rsidR="00A102B3" w:rsidRPr="0013368D" w:rsidRDefault="00A102B3" w:rsidP="001F3592">
      <w:pPr>
        <w:spacing w:after="120"/>
        <w:jc w:val="both"/>
        <w:rPr>
          <w:rFonts w:ascii="Arial" w:hAnsi="Arial" w:cs="Arial"/>
          <w:szCs w:val="24"/>
        </w:rPr>
      </w:pPr>
    </w:p>
    <w:p w14:paraId="75436E83" w14:textId="69E01B56" w:rsidR="001F3592" w:rsidRPr="0013368D" w:rsidRDefault="00A102B3" w:rsidP="001F3592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13368D">
        <w:rPr>
          <w:rFonts w:ascii="Arial" w:hAnsi="Arial" w:cs="Arial"/>
          <w:b/>
          <w:szCs w:val="24"/>
          <w:lang w:val="pt-BR"/>
        </w:rPr>
        <w:t>Próximos eventos CIP</w:t>
      </w:r>
    </w:p>
    <w:p w14:paraId="350768A7" w14:textId="1FF2EEFF" w:rsidR="00A102B3" w:rsidRDefault="0013368D" w:rsidP="00A102B3">
      <w:pPr>
        <w:spacing w:after="120"/>
        <w:jc w:val="both"/>
        <w:rPr>
          <w:rFonts w:ascii="Arial" w:hAnsi="Arial" w:cs="Arial"/>
          <w:szCs w:val="24"/>
        </w:rPr>
      </w:pPr>
      <w:r w:rsidRPr="0013368D">
        <w:rPr>
          <w:rFonts w:ascii="Arial" w:hAnsi="Arial" w:cs="Arial"/>
          <w:szCs w:val="24"/>
        </w:rPr>
        <w:t xml:space="preserve">A respeito dos próximos eventos da CIP, quais sejam o de Qualificação de Servidores Públicos – Gestores dos Canais de Ouvidoria e Interlocutores da CIP (CSI), previsto para 14/03/2024; e o Seminário de Gestão de Riscos e Integridade, previsto para 25/04/2023, a presidência solicita o envio de “lembrete” pela Secretaria Executiva, dias antes do evento, onde deve ser salientada a importância da participação do público-alvo. </w:t>
      </w:r>
    </w:p>
    <w:p w14:paraId="4BF1BA53" w14:textId="4CD07A6D" w:rsidR="00E72115" w:rsidRDefault="00E72115" w:rsidP="00A102B3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 relação ao evento da Qualificação, o Presidente sugere que seja gravado, a fim de que constitua evidência de ação realizada pela CIP. </w:t>
      </w:r>
    </w:p>
    <w:p w14:paraId="0CAF53B3" w14:textId="77777777" w:rsidR="00A102B3" w:rsidRPr="00951260" w:rsidRDefault="00A102B3" w:rsidP="00A102B3">
      <w:pPr>
        <w:spacing w:after="120"/>
        <w:jc w:val="both"/>
        <w:rPr>
          <w:rFonts w:ascii="Arial" w:hAnsi="Arial" w:cs="Arial"/>
          <w:szCs w:val="24"/>
        </w:rPr>
      </w:pPr>
    </w:p>
    <w:p w14:paraId="7846B026" w14:textId="3F771A8B" w:rsidR="00A102B3" w:rsidRPr="00951260" w:rsidRDefault="00A102B3" w:rsidP="00A102B3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951260">
        <w:rPr>
          <w:rFonts w:ascii="Arial" w:hAnsi="Arial" w:cs="Arial"/>
          <w:b/>
          <w:szCs w:val="24"/>
          <w:lang w:val="pt-BR"/>
        </w:rPr>
        <w:t>Aprovação dos novos documentos do CIP (memória de reuniões e planilha de acompanhamento)</w:t>
      </w:r>
    </w:p>
    <w:p w14:paraId="259BBA09" w14:textId="1B9316D0" w:rsidR="00A102B3" w:rsidRPr="00951260" w:rsidRDefault="00951260" w:rsidP="00A102B3">
      <w:pPr>
        <w:spacing w:after="120"/>
        <w:jc w:val="both"/>
        <w:rPr>
          <w:rFonts w:ascii="Arial" w:hAnsi="Arial" w:cs="Arial"/>
          <w:szCs w:val="24"/>
        </w:rPr>
      </w:pPr>
      <w:r w:rsidRPr="00951260">
        <w:rPr>
          <w:rFonts w:ascii="Arial" w:hAnsi="Arial" w:cs="Arial"/>
          <w:szCs w:val="24"/>
        </w:rPr>
        <w:t>Fo</w:t>
      </w:r>
      <w:r w:rsidR="00E72115">
        <w:rPr>
          <w:rFonts w:ascii="Arial" w:hAnsi="Arial" w:cs="Arial"/>
          <w:szCs w:val="24"/>
        </w:rPr>
        <w:t>i</w:t>
      </w:r>
      <w:r w:rsidRPr="00951260">
        <w:rPr>
          <w:rFonts w:ascii="Arial" w:hAnsi="Arial" w:cs="Arial"/>
          <w:szCs w:val="24"/>
        </w:rPr>
        <w:t xml:space="preserve"> aprovado</w:t>
      </w:r>
      <w:r w:rsidR="002B3696">
        <w:rPr>
          <w:rFonts w:ascii="Arial" w:hAnsi="Arial" w:cs="Arial"/>
          <w:szCs w:val="24"/>
        </w:rPr>
        <w:t xml:space="preserve"> pelos presentes </w:t>
      </w:r>
      <w:r w:rsidRPr="00951260">
        <w:rPr>
          <w:rFonts w:ascii="Arial" w:hAnsi="Arial" w:cs="Arial"/>
          <w:szCs w:val="24"/>
        </w:rPr>
        <w:t>o documento relativo à memória da reunião anterio</w:t>
      </w:r>
      <w:r w:rsidR="00E72115">
        <w:rPr>
          <w:rFonts w:ascii="Arial" w:hAnsi="Arial" w:cs="Arial"/>
          <w:szCs w:val="24"/>
        </w:rPr>
        <w:t>r</w:t>
      </w:r>
      <w:r w:rsidRPr="00951260">
        <w:rPr>
          <w:rFonts w:ascii="Arial" w:hAnsi="Arial" w:cs="Arial"/>
          <w:szCs w:val="24"/>
        </w:rPr>
        <w:t xml:space="preserve">, consoante referido no item 1, sendo esclarecido </w:t>
      </w:r>
      <w:r w:rsidR="002B3696">
        <w:rPr>
          <w:rFonts w:ascii="Arial" w:hAnsi="Arial" w:cs="Arial"/>
          <w:szCs w:val="24"/>
        </w:rPr>
        <w:t xml:space="preserve">pelo Presidente </w:t>
      </w:r>
      <w:r w:rsidRPr="00951260">
        <w:rPr>
          <w:rFonts w:ascii="Arial" w:hAnsi="Arial" w:cs="Arial"/>
          <w:szCs w:val="24"/>
        </w:rPr>
        <w:t xml:space="preserve">que na próxima reunião ordinária será apresentada para os demais membros uma planilha contendo as entregas acordadas com a CIP, cuja elaboração será conjunta da Presidência e </w:t>
      </w:r>
      <w:r w:rsidR="00E72115">
        <w:rPr>
          <w:rFonts w:ascii="Arial" w:hAnsi="Arial" w:cs="Arial"/>
          <w:szCs w:val="24"/>
        </w:rPr>
        <w:t xml:space="preserve">da </w:t>
      </w:r>
      <w:r w:rsidRPr="00951260">
        <w:rPr>
          <w:rFonts w:ascii="Arial" w:hAnsi="Arial" w:cs="Arial"/>
          <w:szCs w:val="24"/>
        </w:rPr>
        <w:t xml:space="preserve">Secretaria Executiva. </w:t>
      </w:r>
    </w:p>
    <w:p w14:paraId="21D992B6" w14:textId="77777777" w:rsidR="00A102B3" w:rsidRPr="00E72115" w:rsidRDefault="00A102B3" w:rsidP="00A102B3">
      <w:pPr>
        <w:spacing w:after="120"/>
        <w:jc w:val="both"/>
        <w:rPr>
          <w:rFonts w:ascii="Arial" w:hAnsi="Arial" w:cs="Arial"/>
          <w:szCs w:val="24"/>
        </w:rPr>
      </w:pPr>
    </w:p>
    <w:p w14:paraId="623CBA2B" w14:textId="18053E84" w:rsidR="00A102B3" w:rsidRPr="00E72115" w:rsidRDefault="00A102B3" w:rsidP="00A102B3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szCs w:val="24"/>
        </w:rPr>
      </w:pPr>
      <w:r w:rsidRPr="00E72115">
        <w:rPr>
          <w:rFonts w:ascii="Arial" w:hAnsi="Arial" w:cs="Arial"/>
          <w:b/>
          <w:szCs w:val="24"/>
          <w:lang w:val="pt-BR"/>
        </w:rPr>
        <w:t>Lançamento da edição 2024 Projeto Escola Íntegra</w:t>
      </w:r>
    </w:p>
    <w:p w14:paraId="72ED7334" w14:textId="014A905A" w:rsidR="00E72115" w:rsidRPr="00E72115" w:rsidRDefault="00E72115">
      <w:pPr>
        <w:spacing w:after="120"/>
        <w:jc w:val="both"/>
        <w:rPr>
          <w:rFonts w:ascii="Arial" w:hAnsi="Arial" w:cs="Arial"/>
          <w:szCs w:val="24"/>
        </w:rPr>
      </w:pPr>
      <w:r w:rsidRPr="00E72115">
        <w:rPr>
          <w:rFonts w:ascii="Arial" w:hAnsi="Arial" w:cs="Arial"/>
          <w:szCs w:val="24"/>
        </w:rPr>
        <w:t>O presidente apresentou para os demais membros as linhas gerais da edição 2024 do Projeto Escola Íntegra, tendo destacado a ampliação da premiação para professor e alunos participantes.</w:t>
      </w:r>
    </w:p>
    <w:p w14:paraId="5E41BE09" w14:textId="69737366" w:rsidR="00E72115" w:rsidRPr="00E72115" w:rsidRDefault="00E72115">
      <w:pPr>
        <w:spacing w:after="120"/>
        <w:jc w:val="both"/>
        <w:rPr>
          <w:rFonts w:ascii="Arial" w:hAnsi="Arial" w:cs="Arial"/>
          <w:szCs w:val="24"/>
        </w:rPr>
      </w:pPr>
      <w:r w:rsidRPr="00E72115">
        <w:rPr>
          <w:rFonts w:ascii="Arial" w:hAnsi="Arial" w:cs="Arial"/>
          <w:szCs w:val="24"/>
        </w:rPr>
        <w:t>Ademais, o presidente convidou os demais membros para as visitas de divulgação da iniciativa que serão realizadas nas Escolas participantes.</w:t>
      </w:r>
    </w:p>
    <w:p w14:paraId="5FC4D9FF" w14:textId="6F88ECB3" w:rsidR="001F3592" w:rsidRDefault="00E72115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 </w:t>
      </w:r>
    </w:p>
    <w:p w14:paraId="0CCC97D3" w14:textId="77777777" w:rsidR="00A102B3" w:rsidRDefault="00A102B3" w:rsidP="00A102B3">
      <w:pPr>
        <w:spacing w:after="120"/>
        <w:jc w:val="both"/>
        <w:rPr>
          <w:rFonts w:ascii="Arial" w:hAnsi="Arial" w:cs="Arial"/>
          <w:szCs w:val="24"/>
        </w:rPr>
      </w:pPr>
    </w:p>
    <w:p w14:paraId="288A0F80" w14:textId="77777777" w:rsidR="002B3696" w:rsidRDefault="002B3696" w:rsidP="00A102B3">
      <w:pPr>
        <w:spacing w:after="120"/>
        <w:jc w:val="both"/>
        <w:rPr>
          <w:rFonts w:ascii="Arial" w:hAnsi="Arial" w:cs="Arial"/>
          <w:szCs w:val="24"/>
        </w:rPr>
      </w:pPr>
    </w:p>
    <w:p w14:paraId="2623EFC9" w14:textId="77777777" w:rsidR="002B3696" w:rsidRDefault="002B3696" w:rsidP="00A102B3">
      <w:pPr>
        <w:spacing w:after="120"/>
        <w:jc w:val="both"/>
        <w:rPr>
          <w:rFonts w:ascii="Arial" w:hAnsi="Arial" w:cs="Arial"/>
          <w:szCs w:val="24"/>
        </w:rPr>
      </w:pPr>
    </w:p>
    <w:p w14:paraId="5BA6459E" w14:textId="77777777" w:rsidR="0054468E" w:rsidRPr="008D197A" w:rsidRDefault="0054468E" w:rsidP="00A102B3">
      <w:pPr>
        <w:spacing w:after="120"/>
        <w:jc w:val="both"/>
        <w:rPr>
          <w:rFonts w:ascii="Arial" w:hAnsi="Arial" w:cs="Arial"/>
          <w:szCs w:val="24"/>
        </w:rPr>
      </w:pPr>
    </w:p>
    <w:p w14:paraId="436F3AF3" w14:textId="77777777" w:rsidR="00A102B3" w:rsidRPr="0054468E" w:rsidRDefault="00A102B3" w:rsidP="00A102B3">
      <w:pPr>
        <w:spacing w:after="120"/>
        <w:jc w:val="both"/>
        <w:rPr>
          <w:rFonts w:ascii="Arial" w:hAnsi="Arial" w:cs="Arial"/>
          <w:b/>
          <w:szCs w:val="24"/>
          <w:lang w:val="pt-BR"/>
        </w:rPr>
      </w:pPr>
      <w:r w:rsidRPr="0054468E">
        <w:rPr>
          <w:rFonts w:ascii="Arial" w:hAnsi="Arial" w:cs="Arial"/>
          <w:b/>
          <w:szCs w:val="24"/>
          <w:lang w:val="pt-BR"/>
        </w:rPr>
        <w:t>8)</w:t>
      </w:r>
      <w:r w:rsidRPr="0054468E">
        <w:rPr>
          <w:rFonts w:ascii="Arial" w:hAnsi="Arial" w:cs="Arial"/>
          <w:b/>
          <w:szCs w:val="24"/>
          <w:lang w:val="pt-BR"/>
        </w:rPr>
        <w:tab/>
        <w:t xml:space="preserve">Outros assuntos </w:t>
      </w:r>
    </w:p>
    <w:p w14:paraId="6525FE77" w14:textId="507DAEBC" w:rsidR="00A102B3" w:rsidRPr="0054468E" w:rsidRDefault="0054468E">
      <w:pPr>
        <w:spacing w:after="120"/>
        <w:jc w:val="both"/>
        <w:rPr>
          <w:rFonts w:ascii="Arial" w:hAnsi="Arial" w:cs="Arial"/>
          <w:szCs w:val="24"/>
        </w:rPr>
      </w:pPr>
      <w:r w:rsidRPr="0054468E">
        <w:rPr>
          <w:rFonts w:ascii="Arial" w:hAnsi="Arial" w:cs="Arial"/>
          <w:szCs w:val="24"/>
        </w:rPr>
        <w:t>O presidente registrou a intenção de realizar no final deste ano de 2024 um evento exclusivo para tratar da pauta da integridade pública, onde pretende também realizar a prestação de contas das ações realizada pela CIP.</w:t>
      </w:r>
    </w:p>
    <w:p w14:paraId="61D7F028" w14:textId="47E738A3" w:rsidR="0054468E" w:rsidRPr="0054468E" w:rsidRDefault="0054468E">
      <w:pPr>
        <w:spacing w:after="120"/>
        <w:jc w:val="both"/>
        <w:rPr>
          <w:rFonts w:ascii="Arial" w:hAnsi="Arial" w:cs="Arial"/>
          <w:szCs w:val="24"/>
        </w:rPr>
      </w:pPr>
      <w:r w:rsidRPr="0054468E">
        <w:rPr>
          <w:rFonts w:ascii="Arial" w:hAnsi="Arial" w:cs="Arial"/>
          <w:szCs w:val="24"/>
        </w:rPr>
        <w:t xml:space="preserve">Ficou prevista para a próxima reunião, caso concluída a análise interna na PGE, </w:t>
      </w:r>
      <w:r w:rsidR="002B3696">
        <w:rPr>
          <w:rFonts w:ascii="Arial" w:hAnsi="Arial" w:cs="Arial"/>
          <w:szCs w:val="24"/>
        </w:rPr>
        <w:t xml:space="preserve">a apresentação </w:t>
      </w:r>
      <w:r w:rsidRPr="0054468E">
        <w:rPr>
          <w:rFonts w:ascii="Arial" w:hAnsi="Arial" w:cs="Arial"/>
          <w:szCs w:val="24"/>
        </w:rPr>
        <w:t>do Plano de Integridade do referido órgão para os demais integrantes do Comitê.</w:t>
      </w:r>
    </w:p>
    <w:p w14:paraId="38E0DD6F" w14:textId="21A7B5F1" w:rsidR="00A102B3" w:rsidRPr="0054468E" w:rsidRDefault="0054468E">
      <w:pPr>
        <w:spacing w:after="120"/>
        <w:jc w:val="both"/>
        <w:rPr>
          <w:rFonts w:ascii="Arial" w:hAnsi="Arial" w:cs="Arial"/>
          <w:szCs w:val="24"/>
        </w:rPr>
      </w:pPr>
      <w:r w:rsidRPr="0054468E">
        <w:rPr>
          <w:rFonts w:ascii="Arial" w:hAnsi="Arial" w:cs="Arial"/>
          <w:szCs w:val="24"/>
        </w:rPr>
        <w:t>Ademais, restou convencionada a preferência pela realização de reuniões da CIP nas sextas-feiras, às 9h, no CAFFWORKING.</w:t>
      </w:r>
    </w:p>
    <w:p w14:paraId="7B26B12F" w14:textId="2BB116CC" w:rsidR="00E53D07" w:rsidRDefault="00AE1D48">
      <w:pPr>
        <w:spacing w:after="120"/>
        <w:jc w:val="both"/>
        <w:rPr>
          <w:rFonts w:ascii="Arial" w:hAnsi="Arial" w:cs="Arial"/>
          <w:szCs w:val="24"/>
        </w:rPr>
      </w:pPr>
      <w:r w:rsidRPr="0054468E">
        <w:rPr>
          <w:rFonts w:ascii="Arial" w:hAnsi="Arial" w:cs="Arial"/>
          <w:szCs w:val="24"/>
        </w:rPr>
        <w:t>Por fim, definiu-se que a próxima reunião se</w:t>
      </w:r>
      <w:r w:rsidR="002B3696">
        <w:rPr>
          <w:rFonts w:ascii="Arial" w:hAnsi="Arial" w:cs="Arial"/>
          <w:szCs w:val="24"/>
        </w:rPr>
        <w:t>rá</w:t>
      </w:r>
      <w:r w:rsidRPr="0054468E">
        <w:rPr>
          <w:rFonts w:ascii="Arial" w:hAnsi="Arial" w:cs="Arial"/>
          <w:szCs w:val="24"/>
        </w:rPr>
        <w:t xml:space="preserve"> realizada </w:t>
      </w:r>
      <w:r w:rsidR="0054468E" w:rsidRPr="0054468E">
        <w:rPr>
          <w:rFonts w:ascii="Arial" w:hAnsi="Arial" w:cs="Arial"/>
          <w:szCs w:val="24"/>
        </w:rPr>
        <w:t xml:space="preserve">na </w:t>
      </w:r>
      <w:r w:rsidR="0054468E" w:rsidRPr="002B3696">
        <w:rPr>
          <w:rFonts w:ascii="Arial" w:hAnsi="Arial" w:cs="Arial"/>
          <w:b/>
          <w:bCs/>
          <w:szCs w:val="24"/>
        </w:rPr>
        <w:t>segunda quinzena de abril</w:t>
      </w:r>
      <w:r w:rsidR="0054468E" w:rsidRPr="0054468E">
        <w:rPr>
          <w:rFonts w:ascii="Arial" w:hAnsi="Arial" w:cs="Arial"/>
          <w:szCs w:val="24"/>
        </w:rPr>
        <w:t xml:space="preserve"> </w:t>
      </w:r>
      <w:r w:rsidR="002B3696" w:rsidRPr="002B3696">
        <w:rPr>
          <w:rFonts w:ascii="Arial" w:hAnsi="Arial" w:cs="Arial"/>
          <w:b/>
          <w:bCs/>
          <w:szCs w:val="24"/>
        </w:rPr>
        <w:t xml:space="preserve">de 2024 </w:t>
      </w:r>
      <w:r w:rsidR="0054468E" w:rsidRPr="0054468E">
        <w:rPr>
          <w:rFonts w:ascii="Arial" w:hAnsi="Arial" w:cs="Arial"/>
          <w:szCs w:val="24"/>
          <w:highlight w:val="yellow"/>
        </w:rPr>
        <w:t>(Presidente estará de férias até 10/04 e precisa definir uma nova data – preferencialmente sexta-feira, 9h)</w:t>
      </w:r>
      <w:r w:rsidRPr="0054468E">
        <w:rPr>
          <w:rFonts w:ascii="Arial" w:hAnsi="Arial" w:cs="Arial"/>
          <w:szCs w:val="24"/>
        </w:rPr>
        <w:t xml:space="preserve">, </w:t>
      </w:r>
      <w:r w:rsidR="0054468E" w:rsidRPr="0054468E">
        <w:rPr>
          <w:rFonts w:ascii="Arial" w:hAnsi="Arial" w:cs="Arial"/>
          <w:szCs w:val="24"/>
        </w:rPr>
        <w:t>às 9</w:t>
      </w:r>
      <w:r w:rsidR="006D5C32" w:rsidRPr="0054468E">
        <w:rPr>
          <w:rFonts w:ascii="Arial" w:hAnsi="Arial" w:cs="Arial"/>
          <w:szCs w:val="24"/>
        </w:rPr>
        <w:t>h</w:t>
      </w:r>
      <w:r w:rsidR="00E53D07" w:rsidRPr="0054468E">
        <w:rPr>
          <w:rFonts w:ascii="Arial" w:hAnsi="Arial" w:cs="Arial"/>
          <w:szCs w:val="24"/>
        </w:rPr>
        <w:t>, n</w:t>
      </w:r>
      <w:r w:rsidR="0087620A" w:rsidRPr="0054468E">
        <w:rPr>
          <w:rFonts w:ascii="Arial" w:hAnsi="Arial" w:cs="Arial"/>
          <w:szCs w:val="24"/>
        </w:rPr>
        <w:t>o CAFFWorking (19º andar do Centro Administrativo Fernando Ferrari – CAFF na Av. Borges de Medeiros, 1501 - Centro Histórico, Porto Alegre/RS).</w:t>
      </w:r>
    </w:p>
    <w:p w14:paraId="7B5E5F8D" w14:textId="71CDB1B0" w:rsidR="00820DE7" w:rsidRDefault="00E53D07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Sem </w:t>
      </w:r>
      <w:r w:rsidR="00AE1D48" w:rsidRPr="00AE1D48">
        <w:rPr>
          <w:rFonts w:ascii="Arial" w:hAnsi="Arial" w:cs="Arial"/>
          <w:szCs w:val="24"/>
        </w:rPr>
        <w:t>mais, encerrou-se a reunião.</w:t>
      </w:r>
    </w:p>
    <w:p w14:paraId="48F68EBD" w14:textId="77777777" w:rsidR="0054468E" w:rsidRPr="00E53D07" w:rsidRDefault="0054468E">
      <w:pPr>
        <w:spacing w:after="120"/>
        <w:jc w:val="both"/>
      </w:pPr>
    </w:p>
    <w:p w14:paraId="6E84AE3D" w14:textId="07CD1CEC" w:rsidR="00820DE7" w:rsidRDefault="00AE1D48">
      <w:pPr>
        <w:spacing w:after="120"/>
        <w:jc w:val="both"/>
      </w:pPr>
      <w:r>
        <w:rPr>
          <w:rFonts w:ascii="Arial" w:hAnsi="Arial" w:cs="Arial"/>
          <w:szCs w:val="24"/>
        </w:rPr>
        <w:t>De acordo:</w:t>
      </w:r>
    </w:p>
    <w:p w14:paraId="5FCE2D6F" w14:textId="77777777" w:rsidR="00AE1D48" w:rsidRPr="00AE1D48" w:rsidRDefault="00AE1D48">
      <w:pPr>
        <w:rPr>
          <w:rFonts w:ascii="Arial" w:hAnsi="Arial" w:cs="Arial"/>
          <w:szCs w:val="24"/>
        </w:rPr>
      </w:pPr>
    </w:p>
    <w:p w14:paraId="1126DF7E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Secretaria da Casa Civil</w:t>
      </w:r>
    </w:p>
    <w:p w14:paraId="1B58A883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szCs w:val="24"/>
        </w:rPr>
        <w:t>(Ouvidoria-Geral do Estado)</w:t>
      </w:r>
    </w:p>
    <w:p w14:paraId="334564DC" w14:textId="77777777" w:rsidR="00820DE7" w:rsidRDefault="00820DE7">
      <w:pPr>
        <w:jc w:val="center"/>
        <w:rPr>
          <w:rFonts w:ascii="Arial" w:hAnsi="Arial" w:cs="Arial"/>
          <w:szCs w:val="24"/>
        </w:rPr>
      </w:pPr>
    </w:p>
    <w:p w14:paraId="588CB439" w14:textId="77777777" w:rsidR="0054468E" w:rsidRPr="00AE1D48" w:rsidRDefault="0054468E">
      <w:pPr>
        <w:jc w:val="center"/>
        <w:rPr>
          <w:rFonts w:ascii="Arial" w:hAnsi="Arial" w:cs="Arial"/>
          <w:szCs w:val="24"/>
        </w:rPr>
      </w:pPr>
    </w:p>
    <w:p w14:paraId="083B1967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Procuradoria-Geral do Estado</w:t>
      </w:r>
    </w:p>
    <w:p w14:paraId="5E4A30D9" w14:textId="77777777" w:rsidR="00820DE7" w:rsidRDefault="00820DE7">
      <w:pPr>
        <w:jc w:val="center"/>
        <w:rPr>
          <w:rFonts w:ascii="Arial" w:hAnsi="Arial" w:cs="Arial"/>
          <w:b/>
          <w:szCs w:val="24"/>
        </w:rPr>
      </w:pPr>
    </w:p>
    <w:p w14:paraId="5261716D" w14:textId="77777777" w:rsidR="0054468E" w:rsidRPr="00AE1D48" w:rsidRDefault="0054468E">
      <w:pPr>
        <w:jc w:val="center"/>
        <w:rPr>
          <w:rFonts w:ascii="Arial" w:hAnsi="Arial" w:cs="Arial"/>
          <w:b/>
          <w:szCs w:val="24"/>
        </w:rPr>
      </w:pPr>
    </w:p>
    <w:p w14:paraId="5F40EA05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Secretaria da Fazenda</w:t>
      </w:r>
    </w:p>
    <w:p w14:paraId="585E9EF3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szCs w:val="24"/>
        </w:rPr>
        <w:t>(Contadoria e Auditoria-Geral do Estado)</w:t>
      </w:r>
    </w:p>
    <w:p w14:paraId="4104C803" w14:textId="77777777" w:rsidR="00820DE7" w:rsidRDefault="00820DE7">
      <w:pPr>
        <w:jc w:val="center"/>
        <w:rPr>
          <w:rFonts w:ascii="Arial" w:hAnsi="Arial" w:cs="Arial"/>
          <w:szCs w:val="24"/>
        </w:rPr>
      </w:pPr>
    </w:p>
    <w:p w14:paraId="39FC0B34" w14:textId="77777777" w:rsidR="0054468E" w:rsidRPr="00AE1D48" w:rsidRDefault="0054468E">
      <w:pPr>
        <w:jc w:val="center"/>
        <w:rPr>
          <w:rFonts w:ascii="Arial" w:hAnsi="Arial" w:cs="Arial"/>
          <w:szCs w:val="24"/>
        </w:rPr>
      </w:pPr>
    </w:p>
    <w:p w14:paraId="6E6D99CB" w14:textId="5973909C" w:rsidR="00820DE7" w:rsidRPr="00AE1D48" w:rsidRDefault="00AE1D48" w:rsidP="00AE1D48">
      <w:pPr>
        <w:jc w:val="center"/>
      </w:pPr>
      <w:r w:rsidRPr="00AE1D48">
        <w:rPr>
          <w:rFonts w:ascii="Arial" w:hAnsi="Arial" w:cs="Arial"/>
          <w:b/>
          <w:szCs w:val="24"/>
        </w:rPr>
        <w:t>Secretaria do Planejamento, Governança e Gestão</w:t>
      </w:r>
    </w:p>
    <w:sectPr w:rsidR="00820DE7" w:rsidRPr="00AE1D48">
      <w:pgSz w:w="11906" w:h="16838"/>
      <w:pgMar w:top="680" w:right="966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Roboto-Light">
    <w:altName w:val="Roboto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roman"/>
    <w:pitch w:val="variable"/>
  </w:font>
  <w:font w:name="TimesNewRomanPS-BoldItalic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11B1"/>
    <w:multiLevelType w:val="multilevel"/>
    <w:tmpl w:val="8730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01A1F"/>
    <w:multiLevelType w:val="multilevel"/>
    <w:tmpl w:val="B866CE0A"/>
    <w:lvl w:ilvl="0">
      <w:start w:val="1"/>
      <w:numFmt w:val="lowerLetter"/>
      <w:lvlText w:val="%1)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1A"/>
    <w:multiLevelType w:val="multilevel"/>
    <w:tmpl w:val="2B12D7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2363D9"/>
    <w:multiLevelType w:val="multilevel"/>
    <w:tmpl w:val="3A0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46100F"/>
    <w:multiLevelType w:val="multilevel"/>
    <w:tmpl w:val="2C7AB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5F483A"/>
    <w:multiLevelType w:val="multilevel"/>
    <w:tmpl w:val="9EB4C9A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42047"/>
    <w:multiLevelType w:val="multilevel"/>
    <w:tmpl w:val="7D8CF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8158171">
    <w:abstractNumId w:val="5"/>
  </w:num>
  <w:num w:numId="2" w16cid:durableId="1548225689">
    <w:abstractNumId w:val="1"/>
  </w:num>
  <w:num w:numId="3" w16cid:durableId="1480658203">
    <w:abstractNumId w:val="2"/>
  </w:num>
  <w:num w:numId="4" w16cid:durableId="651448626">
    <w:abstractNumId w:val="3"/>
  </w:num>
  <w:num w:numId="5" w16cid:durableId="474108897">
    <w:abstractNumId w:val="4"/>
  </w:num>
  <w:num w:numId="6" w16cid:durableId="426733536">
    <w:abstractNumId w:val="0"/>
  </w:num>
  <w:num w:numId="7" w16cid:durableId="389577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DE7"/>
    <w:rsid w:val="00027DA4"/>
    <w:rsid w:val="00031A9B"/>
    <w:rsid w:val="000C1286"/>
    <w:rsid w:val="0013368D"/>
    <w:rsid w:val="001E4A72"/>
    <w:rsid w:val="001F3592"/>
    <w:rsid w:val="002B3696"/>
    <w:rsid w:val="002E0B76"/>
    <w:rsid w:val="00396D76"/>
    <w:rsid w:val="00397097"/>
    <w:rsid w:val="004A5F94"/>
    <w:rsid w:val="0054468E"/>
    <w:rsid w:val="00625ACB"/>
    <w:rsid w:val="00670103"/>
    <w:rsid w:val="006D5C32"/>
    <w:rsid w:val="00755264"/>
    <w:rsid w:val="00765649"/>
    <w:rsid w:val="00817FEE"/>
    <w:rsid w:val="00820DE7"/>
    <w:rsid w:val="0087620A"/>
    <w:rsid w:val="008C12AA"/>
    <w:rsid w:val="008D197A"/>
    <w:rsid w:val="00951260"/>
    <w:rsid w:val="00957145"/>
    <w:rsid w:val="009C3141"/>
    <w:rsid w:val="00A078CA"/>
    <w:rsid w:val="00A102B3"/>
    <w:rsid w:val="00AA4D12"/>
    <w:rsid w:val="00AE1D48"/>
    <w:rsid w:val="00B41891"/>
    <w:rsid w:val="00B52DE1"/>
    <w:rsid w:val="00D1179C"/>
    <w:rsid w:val="00D44BBF"/>
    <w:rsid w:val="00E53D07"/>
    <w:rsid w:val="00E72115"/>
    <w:rsid w:val="00E7512D"/>
    <w:rsid w:val="00EB78D7"/>
    <w:rsid w:val="00EF6A08"/>
    <w:rsid w:val="00F10CDC"/>
    <w:rsid w:val="00F74F36"/>
    <w:rsid w:val="00F911B0"/>
    <w:rsid w:val="00FA30D0"/>
    <w:rsid w:val="00FA77F0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BCEF"/>
  <w15:docId w15:val="{1887106B-7527-42C8-B661-D2DB39E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6D76"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rsid w:val="003A24F9"/>
    <w:pPr>
      <w:spacing w:before="90"/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3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qFormat/>
    <w:rsid w:val="00484E35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484E35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sid w:val="00484E35"/>
    <w:rPr>
      <w:rFonts w:ascii="Roboto-Light" w:hAnsi="Roboto-Ligh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qFormat/>
    <w:rsid w:val="00484E35"/>
    <w:rPr>
      <w:rFonts w:ascii="Helvetica" w:hAnsi="Helvetica" w:cs="Helvetica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Fontepargpadro"/>
    <w:qFormat/>
    <w:rsid w:val="00484E35"/>
    <w:rPr>
      <w:rFonts w:ascii="Helvetica-Bold" w:hAnsi="Helvetica-Bold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ontepargpadro"/>
    <w:qFormat/>
    <w:rsid w:val="00484E35"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7DB5"/>
    <w:rPr>
      <w:rFonts w:ascii="Tahoma" w:eastAsia="Times New Roman" w:hAnsi="Tahoma" w:cs="Tahoma"/>
      <w:sz w:val="16"/>
      <w:szCs w:val="16"/>
      <w:lang w:val="pt-PT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nkdaInternet">
    <w:name w:val="Link da Internet"/>
    <w:basedOn w:val="Fontepargpadro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3A24F9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3A24F9"/>
  </w:style>
  <w:style w:type="paragraph" w:customStyle="1" w:styleId="TableParagraph">
    <w:name w:val="Table Paragraph"/>
    <w:basedOn w:val="Normal"/>
    <w:uiPriority w:val="1"/>
    <w:qFormat/>
    <w:rsid w:val="003A24F9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7DB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2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3D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D44BBF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44BB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4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uvidoriageral.rs.gov.br/in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997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duanny-magnus</dc:creator>
  <dc:description/>
  <cp:lastModifiedBy>Marília Mottin Borges</cp:lastModifiedBy>
  <cp:revision>24</cp:revision>
  <cp:lastPrinted>2023-02-13T18:22:00Z</cp:lastPrinted>
  <dcterms:created xsi:type="dcterms:W3CDTF">2023-10-27T12:01:00Z</dcterms:created>
  <dcterms:modified xsi:type="dcterms:W3CDTF">2024-07-17T19:13:00Z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2020-07-14T00:00:00Z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